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63C83" w14:textId="77777777" w:rsidR="00DA6703" w:rsidRDefault="00CF47F1">
      <w:pPr>
        <w:ind w:left="3850"/>
      </w:pPr>
      <w:r>
        <w:rPr>
          <w:noProof/>
        </w:rPr>
        <w:drawing>
          <wp:inline distT="0" distB="0" distL="0" distR="0" wp14:anchorId="27463CC2" wp14:editId="27463CC3">
            <wp:extent cx="945000" cy="817500"/>
            <wp:effectExtent l="0" t="0" r="0" b="0"/>
            <wp:docPr id="1" name="Picture 1"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extLst/>
                    </a:blip>
                    <a:stretch>
                      <a:fillRect/>
                    </a:stretch>
                  </pic:blipFill>
                  <pic:spPr>
                    <a:xfrm>
                      <a:off x="0" y="0"/>
                      <a:ext cx="945000" cy="817500"/>
                    </a:xfrm>
                    <a:prstGeom prst="rect">
                      <a:avLst/>
                    </a:prstGeom>
                  </pic:spPr>
                </pic:pic>
              </a:graphicData>
            </a:graphic>
          </wp:inline>
        </w:drawing>
      </w:r>
    </w:p>
    <w:p w14:paraId="27463C84" w14:textId="77777777" w:rsidR="00DA6703" w:rsidRPr="00CF47F1" w:rsidRDefault="00CF47F1" w:rsidP="00CF47F1">
      <w:pPr>
        <w:pStyle w:val="NoSpacing"/>
        <w:jc w:val="center"/>
        <w:rPr>
          <w:b/>
        </w:rPr>
      </w:pPr>
      <w:r w:rsidRPr="00CF47F1">
        <w:rPr>
          <w:b/>
        </w:rPr>
        <w:t>The Board of Education of</w:t>
      </w:r>
    </w:p>
    <w:p w14:paraId="27463C85" w14:textId="77777777" w:rsidR="00DA6703" w:rsidRPr="00CF47F1" w:rsidRDefault="00CF47F1" w:rsidP="00CF47F1">
      <w:pPr>
        <w:pStyle w:val="NoSpacing"/>
        <w:jc w:val="center"/>
        <w:rPr>
          <w:b/>
        </w:rPr>
      </w:pPr>
      <w:r w:rsidRPr="00CF47F1">
        <w:rPr>
          <w:b/>
        </w:rPr>
        <w:t>School District No.5 (Southeast Kootenay)</w:t>
      </w:r>
    </w:p>
    <w:p w14:paraId="27463C86" w14:textId="77777777" w:rsidR="00DA6703" w:rsidRPr="00CF47F1" w:rsidRDefault="00CF47F1" w:rsidP="00CF47F1">
      <w:pPr>
        <w:pStyle w:val="NoSpacing"/>
        <w:jc w:val="center"/>
        <w:rPr>
          <w:b/>
        </w:rPr>
      </w:pPr>
      <w:r w:rsidRPr="00CF47F1">
        <w:rPr>
          <w:b/>
        </w:rPr>
        <w:t>Minutes - Advocacy/Education Committee</w:t>
      </w:r>
    </w:p>
    <w:p w14:paraId="27463C87" w14:textId="77777777" w:rsidR="00DA6703" w:rsidRDefault="00DA6703">
      <w:pPr>
        <w:spacing w:after="0"/>
      </w:pPr>
    </w:p>
    <w:tbl>
      <w:tblPr>
        <w:tblW w:w="0" w:type="auto"/>
        <w:jc w:val="center"/>
        <w:tblCellMar>
          <w:left w:w="0" w:type="dxa"/>
          <w:right w:w="0" w:type="dxa"/>
        </w:tblCellMar>
        <w:tblLook w:val="04A0" w:firstRow="1" w:lastRow="0" w:firstColumn="1" w:lastColumn="0" w:noHBand="0" w:noVBand="1"/>
      </w:tblPr>
      <w:tblGrid>
        <w:gridCol w:w="9360"/>
      </w:tblGrid>
      <w:tr w:rsidR="00DA6703" w14:paraId="27463C8A" w14:textId="77777777">
        <w:trPr>
          <w:tblHeader/>
          <w:jc w:val="center"/>
        </w:trPr>
        <w:tc>
          <w:tcPr>
            <w:tcW w:w="0" w:type="auto"/>
          </w:tcPr>
          <w:p w14:paraId="27463C88" w14:textId="77777777" w:rsidR="00DA6703" w:rsidRDefault="00CF47F1">
            <w:pPr>
              <w:pStyle w:val="MeetingInfo"/>
              <w:jc w:val="center"/>
            </w:pPr>
            <w:r>
              <w:t>November 25, 2019, 9:30 a.m.</w:t>
            </w:r>
          </w:p>
          <w:p w14:paraId="1ACC39C7" w14:textId="77777777" w:rsidR="00DA6703" w:rsidRDefault="00CF47F1">
            <w:pPr>
              <w:pStyle w:val="MeetingInfo"/>
              <w:jc w:val="center"/>
            </w:pPr>
            <w:r>
              <w:t>Cranbrook Board Office</w:t>
            </w:r>
          </w:p>
          <w:p w14:paraId="4803F61B" w14:textId="77777777" w:rsidR="00CF47F1" w:rsidRDefault="00CF47F1" w:rsidP="00CF47F1"/>
          <w:p w14:paraId="7ACC0904" w14:textId="3B099BC7" w:rsidR="00CF47F1" w:rsidRDefault="00CF47F1" w:rsidP="00CF47F1">
            <w:pPr>
              <w:widowControl w:val="0"/>
              <w:spacing w:after="0" w:line="240" w:lineRule="auto"/>
              <w:ind w:right="-2464"/>
              <w:rPr>
                <w:rFonts w:eastAsia="Calibri"/>
                <w:color w:val="auto"/>
              </w:rPr>
            </w:pPr>
            <w:r w:rsidRPr="00D43A58">
              <w:rPr>
                <w:rFonts w:eastAsia="Calibri"/>
                <w:color w:val="auto"/>
                <w:sz w:val="22"/>
              </w:rPr>
              <w:t>Committee Members</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Pr>
                <w:rFonts w:eastAsia="Calibri"/>
                <w:color w:val="auto"/>
                <w:sz w:val="22"/>
              </w:rPr>
              <w:t>Trustee Bellina</w:t>
            </w:r>
            <w:r w:rsidR="00303EA2">
              <w:rPr>
                <w:rFonts w:eastAsia="Calibri"/>
                <w:color w:val="auto"/>
                <w:sz w:val="22"/>
              </w:rPr>
              <w:t xml:space="preserve"> (by zoom)</w:t>
            </w:r>
          </w:p>
          <w:p w14:paraId="648295DC" w14:textId="77777777" w:rsidR="00303EA2" w:rsidRDefault="00CF47F1" w:rsidP="00CF47F1">
            <w:pPr>
              <w:widowControl w:val="0"/>
              <w:spacing w:after="0" w:line="240" w:lineRule="auto"/>
              <w:ind w:right="-2464"/>
              <w:rPr>
                <w:rFonts w:eastAsia="Calibri"/>
                <w:color w:val="auto"/>
                <w:sz w:val="22"/>
              </w:rPr>
            </w:pPr>
            <w:r>
              <w:rPr>
                <w:rFonts w:eastAsia="Calibri"/>
                <w:color w:val="auto"/>
                <w:sz w:val="22"/>
              </w:rPr>
              <w:t>In Attendance:</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Turner</w:t>
            </w:r>
          </w:p>
          <w:p w14:paraId="36EF8CDA" w14:textId="7F40D1E6" w:rsidR="00CF47F1" w:rsidRDefault="00303EA2" w:rsidP="00265321">
            <w:pPr>
              <w:widowControl w:val="0"/>
              <w:spacing w:after="0" w:line="240" w:lineRule="auto"/>
              <w:ind w:right="-2464"/>
              <w:rPr>
                <w:rFonts w:eastAsia="Calibri"/>
                <w:color w:val="auto"/>
              </w:rPr>
            </w:pPr>
            <w:r>
              <w:rPr>
                <w:rFonts w:eastAsia="Calibri"/>
                <w:color w:val="auto"/>
                <w:sz w:val="22"/>
              </w:rPr>
              <w:t xml:space="preserve"> </w:t>
            </w:r>
            <w:r w:rsidR="000E2EA3">
              <w:rPr>
                <w:rFonts w:eastAsia="Calibri"/>
                <w:color w:val="auto"/>
                <w:sz w:val="22"/>
              </w:rPr>
              <w:t xml:space="preserve">                                                                     </w:t>
            </w:r>
            <w:r w:rsidR="00265321">
              <w:rPr>
                <w:rFonts w:eastAsia="Calibri"/>
                <w:color w:val="auto"/>
                <w:sz w:val="22"/>
              </w:rPr>
              <w:t xml:space="preserve"> </w:t>
            </w:r>
            <w:r>
              <w:rPr>
                <w:rFonts w:eastAsia="Calibri"/>
                <w:color w:val="auto"/>
                <w:sz w:val="22"/>
              </w:rPr>
              <w:t>Trustee Ayling</w:t>
            </w:r>
            <w:r w:rsidR="00CF47F1" w:rsidRPr="00D43A58">
              <w:rPr>
                <w:rFonts w:eastAsia="Calibri"/>
                <w:color w:val="auto"/>
                <w:sz w:val="22"/>
              </w:rPr>
              <w:tab/>
            </w:r>
          </w:p>
          <w:p w14:paraId="1EFB57AC" w14:textId="569EBF35" w:rsidR="00CF47F1" w:rsidRPr="00D43A58" w:rsidRDefault="00CF47F1" w:rsidP="00CF47F1">
            <w:pPr>
              <w:widowControl w:val="0"/>
              <w:spacing w:after="0" w:line="240" w:lineRule="auto"/>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p>
          <w:p w14:paraId="7BE479D1" w14:textId="3A6F8CCB" w:rsidR="00CF47F1" w:rsidRDefault="00CF47F1" w:rsidP="00CF47F1">
            <w:pPr>
              <w:widowControl w:val="0"/>
              <w:spacing w:after="0" w:line="240" w:lineRule="auto"/>
              <w:rPr>
                <w:rFonts w:eastAsia="Calibri"/>
                <w:color w:val="auto"/>
              </w:rPr>
            </w:pPr>
            <w:r>
              <w:rPr>
                <w:rFonts w:eastAsia="Calibri"/>
                <w:color w:val="auto"/>
                <w:sz w:val="22"/>
              </w:rPr>
              <w:t>R</w:t>
            </w:r>
            <w:r w:rsidRPr="00D43A58">
              <w:rPr>
                <w:rFonts w:eastAsia="Calibri"/>
                <w:color w:val="auto"/>
                <w:sz w:val="22"/>
              </w:rPr>
              <w:t>egrets:</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00303EA2">
              <w:rPr>
                <w:rFonts w:eastAsia="Calibri"/>
                <w:color w:val="auto"/>
                <w:sz w:val="22"/>
              </w:rPr>
              <w:t>Trustee Whalen</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ab/>
            </w:r>
          </w:p>
          <w:p w14:paraId="072248B5" w14:textId="77777777" w:rsidR="00CF47F1" w:rsidRPr="00D43A58" w:rsidRDefault="00CF47F1" w:rsidP="00CF47F1">
            <w:pPr>
              <w:widowControl w:val="0"/>
              <w:spacing w:after="0" w:line="240" w:lineRule="auto"/>
              <w:rPr>
                <w:rFonts w:eastAsia="Calibri"/>
                <w:color w:val="auto"/>
              </w:rPr>
            </w:pPr>
            <w:r>
              <w:rPr>
                <w:rFonts w:eastAsia="Calibri"/>
                <w:color w:val="auto"/>
                <w:sz w:val="22"/>
              </w:rPr>
              <w:tab/>
            </w:r>
            <w:r>
              <w:rPr>
                <w:rFonts w:eastAsia="Calibri"/>
                <w:color w:val="auto"/>
                <w:sz w:val="22"/>
              </w:rPr>
              <w:tab/>
            </w:r>
          </w:p>
          <w:p w14:paraId="494BEBF2" w14:textId="77777777" w:rsidR="00CF47F1" w:rsidRDefault="00CF47F1" w:rsidP="00CF47F1">
            <w:pPr>
              <w:widowControl w:val="0"/>
              <w:spacing w:after="0" w:line="240" w:lineRule="auto"/>
              <w:rPr>
                <w:rFonts w:eastAsia="Calibri"/>
                <w:color w:val="auto"/>
              </w:rPr>
            </w:pPr>
            <w:r w:rsidRPr="00D43A58">
              <w:rPr>
                <w:rFonts w:eastAsia="Calibri"/>
                <w:color w:val="auto"/>
                <w:sz w:val="22"/>
              </w:rPr>
              <w:t xml:space="preserve">Board/District Staff in </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McPhee</w:t>
            </w:r>
          </w:p>
          <w:p w14:paraId="00A7727E" w14:textId="77777777" w:rsidR="00CF47F1" w:rsidRPr="00D43A58" w:rsidRDefault="00CF47F1" w:rsidP="00CF47F1">
            <w:pPr>
              <w:widowControl w:val="0"/>
              <w:spacing w:after="0" w:line="240" w:lineRule="auto"/>
              <w:rPr>
                <w:rFonts w:eastAsia="Calibri"/>
                <w:color w:val="auto"/>
              </w:rPr>
            </w:pPr>
            <w:r>
              <w:rPr>
                <w:rFonts w:eastAsia="Calibri"/>
                <w:color w:val="auto"/>
                <w:sz w:val="22"/>
              </w:rPr>
              <w:t>Attendance:</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Trustee Johns</w:t>
            </w:r>
          </w:p>
          <w:p w14:paraId="32DFFB81" w14:textId="77777777" w:rsidR="00CF47F1" w:rsidRDefault="00CF47F1" w:rsidP="00CF47F1">
            <w:pPr>
              <w:widowControl w:val="0"/>
              <w:spacing w:after="0" w:line="240" w:lineRule="auto"/>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Kitt</w:t>
            </w:r>
          </w:p>
          <w:p w14:paraId="55C05263" w14:textId="77777777" w:rsidR="00CF47F1" w:rsidRDefault="00CF47F1" w:rsidP="00CF47F1">
            <w:pPr>
              <w:widowControl w:val="0"/>
              <w:spacing w:after="0" w:line="240" w:lineRule="auto"/>
              <w:ind w:left="3600" w:firstLine="720"/>
              <w:rPr>
                <w:rFonts w:eastAsia="Calibri"/>
                <w:color w:val="auto"/>
              </w:rPr>
            </w:pPr>
            <w:r>
              <w:rPr>
                <w:rFonts w:eastAsia="Calibri"/>
                <w:color w:val="auto"/>
                <w:sz w:val="22"/>
              </w:rPr>
              <w:t>Trustee Damstrom</w:t>
            </w:r>
          </w:p>
          <w:p w14:paraId="4E259317" w14:textId="7ABF6DB5" w:rsidR="00CF47F1" w:rsidRDefault="000E2EA3" w:rsidP="00CF47F1">
            <w:pPr>
              <w:widowControl w:val="0"/>
              <w:spacing w:after="0" w:line="240" w:lineRule="auto"/>
              <w:ind w:left="3600" w:firstLine="720"/>
              <w:rPr>
                <w:rFonts w:eastAsia="Calibri"/>
                <w:color w:val="auto"/>
              </w:rPr>
            </w:pPr>
            <w:r>
              <w:rPr>
                <w:rFonts w:eastAsia="Calibri"/>
                <w:color w:val="auto"/>
                <w:sz w:val="22"/>
              </w:rPr>
              <w:t>Trustee Lento</w:t>
            </w:r>
          </w:p>
          <w:p w14:paraId="1288C9E7" w14:textId="77777777" w:rsidR="00CF47F1" w:rsidRPr="00D43A58" w:rsidRDefault="00CF47F1" w:rsidP="00CF47F1">
            <w:pPr>
              <w:widowControl w:val="0"/>
              <w:spacing w:after="0" w:line="240" w:lineRule="auto"/>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Silke Yardley, Superintendent</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w:t>
            </w:r>
            <w:r w:rsidRPr="00D43A58">
              <w:rPr>
                <w:rFonts w:eastAsia="Calibri"/>
                <w:color w:val="auto"/>
                <w:sz w:val="22"/>
              </w:rPr>
              <w:t xml:space="preserve">ason Tichauer, Director, Student Learning </w:t>
            </w:r>
          </w:p>
          <w:p w14:paraId="24B64FA7" w14:textId="77777777" w:rsidR="00CF47F1" w:rsidRDefault="00CF47F1" w:rsidP="00CF47F1">
            <w:pPr>
              <w:widowControl w:val="0"/>
              <w:spacing w:after="0" w:line="240" w:lineRule="auto"/>
              <w:rPr>
                <w:rFonts w:eastAsia="Calibri"/>
                <w:color w:val="auto"/>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Diane Casault, Director, Student Learning</w:t>
            </w:r>
          </w:p>
          <w:p w14:paraId="011A7E02" w14:textId="66F261D0" w:rsidR="00CF47F1" w:rsidRDefault="00CF47F1" w:rsidP="00CF47F1">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Jennifer Roberts, District Principal</w:t>
            </w:r>
          </w:p>
          <w:p w14:paraId="7B9F61A5" w14:textId="6516197B" w:rsidR="000E2EA3" w:rsidRPr="00F0190B" w:rsidRDefault="000E2EA3" w:rsidP="00CF47F1">
            <w:pPr>
              <w:widowControl w:val="0"/>
              <w:spacing w:after="0" w:line="240" w:lineRule="auto"/>
              <w:rPr>
                <w:rFonts w:eastAsia="Calibri"/>
                <w:color w:val="auto"/>
                <w:sz w:val="22"/>
              </w:rPr>
            </w:pPr>
            <w:r>
              <w:rPr>
                <w:rFonts w:eastAsia="Calibri"/>
                <w:color w:val="auto"/>
              </w:rPr>
              <w:t xml:space="preserve">                                                                 </w:t>
            </w:r>
            <w:r w:rsidRPr="00F0190B">
              <w:rPr>
                <w:rFonts w:eastAsia="Calibri"/>
                <w:color w:val="auto"/>
                <w:sz w:val="22"/>
              </w:rPr>
              <w:t>Alan Rice,</w:t>
            </w:r>
            <w:r w:rsidR="00F0190B" w:rsidRPr="00F0190B">
              <w:rPr>
                <w:rFonts w:eastAsia="Calibri"/>
                <w:color w:val="auto"/>
                <w:sz w:val="22"/>
              </w:rPr>
              <w:t xml:space="preserve"> Secretary Treasurer</w:t>
            </w:r>
          </w:p>
          <w:p w14:paraId="0C2691B2" w14:textId="5C0436B7" w:rsidR="000E2EA3" w:rsidRPr="00F0190B" w:rsidRDefault="000E2EA3" w:rsidP="00CF47F1">
            <w:pPr>
              <w:widowControl w:val="0"/>
              <w:spacing w:after="0" w:line="240" w:lineRule="auto"/>
              <w:rPr>
                <w:rFonts w:eastAsia="Calibri"/>
                <w:color w:val="auto"/>
                <w:sz w:val="22"/>
              </w:rPr>
            </w:pPr>
            <w:r w:rsidRPr="00F0190B">
              <w:rPr>
                <w:rFonts w:eastAsia="Calibri"/>
                <w:color w:val="auto"/>
                <w:sz w:val="22"/>
              </w:rPr>
              <w:t xml:space="preserve">                                                                 </w:t>
            </w:r>
            <w:r w:rsidR="00F0190B">
              <w:rPr>
                <w:rFonts w:eastAsia="Calibri"/>
                <w:color w:val="auto"/>
                <w:sz w:val="22"/>
              </w:rPr>
              <w:t xml:space="preserve">      </w:t>
            </w:r>
            <w:r w:rsidRPr="00F0190B">
              <w:rPr>
                <w:rFonts w:eastAsia="Calibri"/>
                <w:color w:val="auto"/>
                <w:sz w:val="22"/>
              </w:rPr>
              <w:t>Darcy Verbeurgt</w:t>
            </w:r>
            <w:r w:rsidR="00F0190B" w:rsidRPr="00F0190B">
              <w:rPr>
                <w:rFonts w:eastAsia="Calibri"/>
                <w:color w:val="auto"/>
                <w:sz w:val="22"/>
              </w:rPr>
              <w:t>, District Principal</w:t>
            </w:r>
          </w:p>
          <w:p w14:paraId="27463C89" w14:textId="7060B903" w:rsidR="00CF47F1" w:rsidRPr="00CF47F1" w:rsidRDefault="00CF47F1" w:rsidP="00CF47F1">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Gail Rousseau, Executive Assistant (Recorder)</w:t>
            </w:r>
          </w:p>
        </w:tc>
      </w:tr>
      <w:tr w:rsidR="00303EA2" w14:paraId="36362BBC" w14:textId="77777777">
        <w:trPr>
          <w:tblHeader/>
          <w:jc w:val="center"/>
        </w:trPr>
        <w:tc>
          <w:tcPr>
            <w:tcW w:w="0" w:type="auto"/>
          </w:tcPr>
          <w:p w14:paraId="3112B854" w14:textId="77777777" w:rsidR="00303EA2" w:rsidRDefault="00303EA2">
            <w:pPr>
              <w:pStyle w:val="MeetingInfo"/>
              <w:jc w:val="center"/>
            </w:pPr>
          </w:p>
        </w:tc>
      </w:tr>
    </w:tbl>
    <w:p w14:paraId="27463C8D" w14:textId="77777777" w:rsidR="00DA6703" w:rsidRDefault="00CF47F1">
      <w:pPr>
        <w:pStyle w:val="Heading1"/>
      </w:pPr>
      <w:r>
        <w:rPr>
          <w:b/>
        </w:rPr>
        <w:t>1.</w:t>
      </w:r>
      <w:r>
        <w:rPr>
          <w:b/>
        </w:rPr>
        <w:tab/>
        <w:t>COMMENCEMENT OF MEETING</w:t>
      </w:r>
    </w:p>
    <w:p w14:paraId="27463C8E" w14:textId="77777777" w:rsidR="00DA6703" w:rsidRDefault="00CF47F1">
      <w:pPr>
        <w:pStyle w:val="Heading2"/>
      </w:pPr>
      <w:r>
        <w:rPr>
          <w:b/>
        </w:rPr>
        <w:t>1.1</w:t>
      </w:r>
      <w:r>
        <w:rPr>
          <w:b/>
        </w:rPr>
        <w:tab/>
        <w:t>Call to Order</w:t>
      </w:r>
    </w:p>
    <w:p w14:paraId="27463C90" w14:textId="4FB776E0" w:rsidR="00DA6703" w:rsidRDefault="00CF47F1" w:rsidP="00594FFA">
      <w:pPr>
        <w:pStyle w:val="NoSpacing"/>
        <w:ind w:left="1440"/>
        <w:rPr>
          <w:sz w:val="22"/>
        </w:rPr>
      </w:pPr>
      <w:r w:rsidRPr="00594FFA">
        <w:rPr>
          <w:sz w:val="22"/>
        </w:rPr>
        <w:t>I want to acknowledge that we have gathered here in the Homelands of the Ktunaxa people.</w:t>
      </w:r>
    </w:p>
    <w:p w14:paraId="4C5853A1" w14:textId="77777777" w:rsidR="00594FFA" w:rsidRPr="00594FFA" w:rsidRDefault="00594FFA" w:rsidP="00594FFA">
      <w:pPr>
        <w:pStyle w:val="NoSpacing"/>
        <w:ind w:left="1440"/>
        <w:rPr>
          <w:sz w:val="22"/>
        </w:rPr>
      </w:pPr>
    </w:p>
    <w:p w14:paraId="27463C91" w14:textId="12A3AFCE" w:rsidR="00DA6703" w:rsidRPr="00594FFA" w:rsidRDefault="00CF47F1" w:rsidP="00594FFA">
      <w:pPr>
        <w:pStyle w:val="NoSpacing"/>
        <w:ind w:left="1440"/>
        <w:rPr>
          <w:sz w:val="22"/>
        </w:rPr>
      </w:pPr>
      <w:r w:rsidRPr="00594FFA">
        <w:rPr>
          <w:sz w:val="22"/>
        </w:rPr>
        <w:t>The Advocacy/Education Committee Meeting of November 25, 2019 was called t</w:t>
      </w:r>
      <w:r w:rsidR="00303EA2" w:rsidRPr="00594FFA">
        <w:rPr>
          <w:sz w:val="22"/>
        </w:rPr>
        <w:t xml:space="preserve">o order at 9:33 by </w:t>
      </w:r>
      <w:r w:rsidR="00265321" w:rsidRPr="00594FFA">
        <w:rPr>
          <w:sz w:val="22"/>
        </w:rPr>
        <w:t>Trustee</w:t>
      </w:r>
      <w:r w:rsidR="00303EA2" w:rsidRPr="00594FFA">
        <w:rPr>
          <w:sz w:val="22"/>
        </w:rPr>
        <w:t xml:space="preserve"> Turner.</w:t>
      </w:r>
    </w:p>
    <w:p w14:paraId="27463C92" w14:textId="77777777" w:rsidR="00DA6703" w:rsidRDefault="00CF47F1">
      <w:pPr>
        <w:pStyle w:val="Heading2"/>
      </w:pPr>
      <w:r>
        <w:rPr>
          <w:b/>
        </w:rPr>
        <w:t>1.2</w:t>
      </w:r>
      <w:r>
        <w:rPr>
          <w:b/>
        </w:rPr>
        <w:tab/>
        <w:t>Approval of Agenda</w:t>
      </w:r>
    </w:p>
    <w:p w14:paraId="7489087D" w14:textId="1E9338B3" w:rsidR="00303EA2" w:rsidRDefault="00303EA2">
      <w:pPr>
        <w:pStyle w:val="Body2"/>
      </w:pPr>
      <w:r>
        <w:t>Additions:  nil</w:t>
      </w:r>
    </w:p>
    <w:p w14:paraId="27463C95" w14:textId="2D746448" w:rsidR="00DA6703" w:rsidRDefault="00CF47F1">
      <w:pPr>
        <w:pStyle w:val="Body2"/>
      </w:pPr>
      <w:r>
        <w:t>M/S that the agenda of the Advocacy/Education Committee meeting of November 25, 2019 is approved as circul</w:t>
      </w:r>
      <w:r w:rsidR="00303EA2">
        <w:t>ated.</w:t>
      </w:r>
    </w:p>
    <w:p w14:paraId="27463C98" w14:textId="77777777" w:rsidR="00DA6703" w:rsidRDefault="00CF47F1">
      <w:pPr>
        <w:pStyle w:val="Heading2"/>
      </w:pPr>
      <w:r>
        <w:rPr>
          <w:b/>
        </w:rPr>
        <w:lastRenderedPageBreak/>
        <w:t>1.3</w:t>
      </w:r>
      <w:r>
        <w:rPr>
          <w:b/>
        </w:rPr>
        <w:tab/>
        <w:t>Approval of Minutes</w:t>
      </w:r>
    </w:p>
    <w:p w14:paraId="27463C9A" w14:textId="0E60CE64" w:rsidR="00DA6703" w:rsidRDefault="00CF47F1">
      <w:pPr>
        <w:pStyle w:val="Body2"/>
      </w:pPr>
      <w:r>
        <w:t>M/S that the minutes of the Advocacy/Education Committee meeting of October 28, 2019 be approved as circulated.</w:t>
      </w:r>
    </w:p>
    <w:p w14:paraId="27463C9C" w14:textId="77777777" w:rsidR="00DA6703" w:rsidRDefault="00CF47F1">
      <w:pPr>
        <w:pStyle w:val="Heading1"/>
      </w:pPr>
      <w:r>
        <w:rPr>
          <w:b/>
        </w:rPr>
        <w:t>2.</w:t>
      </w:r>
      <w:r>
        <w:rPr>
          <w:b/>
        </w:rPr>
        <w:tab/>
        <w:t>PRESENTATIONS</w:t>
      </w:r>
    </w:p>
    <w:p w14:paraId="27463C9D" w14:textId="1011CE0A" w:rsidR="00DA6703" w:rsidRDefault="00CF47F1" w:rsidP="004D09EC">
      <w:pPr>
        <w:pStyle w:val="Heading2"/>
        <w:jc w:val="both"/>
        <w:rPr>
          <w:b/>
        </w:rPr>
      </w:pPr>
      <w:r>
        <w:rPr>
          <w:b/>
        </w:rPr>
        <w:t>2.1</w:t>
      </w:r>
      <w:r>
        <w:rPr>
          <w:b/>
        </w:rPr>
        <w:tab/>
        <w:t>COTR Research - Place Based Learning - COTR Practicum Students</w:t>
      </w:r>
    </w:p>
    <w:p w14:paraId="3D914B57" w14:textId="0255CBC7" w:rsidR="00424473" w:rsidRPr="00B51C69" w:rsidRDefault="00424473" w:rsidP="004D09EC">
      <w:pPr>
        <w:pStyle w:val="NoSpacing"/>
        <w:ind w:left="1440"/>
        <w:rPr>
          <w:sz w:val="22"/>
        </w:rPr>
      </w:pPr>
      <w:r w:rsidRPr="00B51C69">
        <w:rPr>
          <w:sz w:val="22"/>
        </w:rPr>
        <w:t xml:space="preserve">Tina Sandhu and Kyla Patton, </w:t>
      </w:r>
      <w:r w:rsidR="00303EA2" w:rsidRPr="00B51C69">
        <w:rPr>
          <w:sz w:val="22"/>
        </w:rPr>
        <w:t xml:space="preserve">4th year nursing students from </w:t>
      </w:r>
      <w:r w:rsidRPr="00B51C69">
        <w:rPr>
          <w:sz w:val="22"/>
        </w:rPr>
        <w:t xml:space="preserve">the </w:t>
      </w:r>
      <w:r w:rsidR="00303EA2" w:rsidRPr="00B51C69">
        <w:rPr>
          <w:sz w:val="22"/>
        </w:rPr>
        <w:t>C</w:t>
      </w:r>
      <w:r w:rsidRPr="00B51C69">
        <w:rPr>
          <w:sz w:val="22"/>
        </w:rPr>
        <w:t xml:space="preserve">ollege of the Rockies presented their research and their personal </w:t>
      </w:r>
      <w:r w:rsidR="004D09EC">
        <w:rPr>
          <w:sz w:val="22"/>
        </w:rPr>
        <w:t>o</w:t>
      </w:r>
      <w:r w:rsidRPr="00B51C69">
        <w:rPr>
          <w:sz w:val="22"/>
        </w:rPr>
        <w:t xml:space="preserve">bservations/recommendations from a nursing perspective on the benefits and challenges of conscious place-based education.  </w:t>
      </w:r>
    </w:p>
    <w:p w14:paraId="58331F0A" w14:textId="77777777" w:rsidR="00B51C69" w:rsidRPr="00B51C69" w:rsidRDefault="00B51C69" w:rsidP="00B51C69">
      <w:pPr>
        <w:pStyle w:val="NoSpacing"/>
        <w:rPr>
          <w:sz w:val="22"/>
        </w:rPr>
      </w:pPr>
    </w:p>
    <w:p w14:paraId="4BA7BB56" w14:textId="547BA81F" w:rsidR="00424473" w:rsidRPr="00B51C69" w:rsidRDefault="00424473" w:rsidP="009503D3">
      <w:pPr>
        <w:pStyle w:val="NoSpacing"/>
        <w:ind w:left="720" w:firstLine="720"/>
        <w:rPr>
          <w:sz w:val="22"/>
        </w:rPr>
      </w:pPr>
      <w:r w:rsidRPr="00B51C69">
        <w:rPr>
          <w:sz w:val="22"/>
        </w:rPr>
        <w:t>Observations</w:t>
      </w:r>
      <w:r w:rsidR="00B51C69">
        <w:rPr>
          <w:sz w:val="22"/>
        </w:rPr>
        <w:t>:</w:t>
      </w:r>
    </w:p>
    <w:p w14:paraId="7A7CED12" w14:textId="702CEA02" w:rsidR="00424473" w:rsidRPr="00B51C69" w:rsidRDefault="00B51C69" w:rsidP="00B51C69">
      <w:pPr>
        <w:pStyle w:val="NoSpacing"/>
        <w:numPr>
          <w:ilvl w:val="0"/>
          <w:numId w:val="1"/>
        </w:numPr>
        <w:rPr>
          <w:sz w:val="22"/>
        </w:rPr>
      </w:pPr>
      <w:r>
        <w:rPr>
          <w:sz w:val="22"/>
        </w:rPr>
        <w:t>location of school and funding either worked well or it did not</w:t>
      </w:r>
    </w:p>
    <w:p w14:paraId="2B2AD8CD" w14:textId="77777777" w:rsidR="00B51C69" w:rsidRDefault="00B51C69" w:rsidP="00B51C69">
      <w:pPr>
        <w:pStyle w:val="NoSpacing"/>
        <w:numPr>
          <w:ilvl w:val="0"/>
          <w:numId w:val="1"/>
        </w:numPr>
        <w:rPr>
          <w:sz w:val="22"/>
        </w:rPr>
      </w:pPr>
      <w:r>
        <w:rPr>
          <w:sz w:val="22"/>
        </w:rPr>
        <w:t xml:space="preserve">the </w:t>
      </w:r>
      <w:r w:rsidR="000E2EA3" w:rsidRPr="00B51C69">
        <w:rPr>
          <w:sz w:val="22"/>
        </w:rPr>
        <w:t xml:space="preserve">higher </w:t>
      </w:r>
      <w:r>
        <w:rPr>
          <w:sz w:val="22"/>
        </w:rPr>
        <w:t xml:space="preserve">the </w:t>
      </w:r>
      <w:r w:rsidR="000E2EA3" w:rsidRPr="00B51C69">
        <w:rPr>
          <w:sz w:val="22"/>
        </w:rPr>
        <w:t xml:space="preserve">grade level </w:t>
      </w:r>
      <w:r>
        <w:rPr>
          <w:sz w:val="22"/>
        </w:rPr>
        <w:t>the less engagement</w:t>
      </w:r>
    </w:p>
    <w:p w14:paraId="30DBEAA1" w14:textId="77777777" w:rsidR="00B51C69" w:rsidRDefault="000E2EA3" w:rsidP="00B51C69">
      <w:pPr>
        <w:pStyle w:val="NoSpacing"/>
        <w:numPr>
          <w:ilvl w:val="0"/>
          <w:numId w:val="1"/>
        </w:numPr>
        <w:rPr>
          <w:sz w:val="22"/>
        </w:rPr>
      </w:pPr>
      <w:r w:rsidRPr="00B51C69">
        <w:rPr>
          <w:sz w:val="22"/>
        </w:rPr>
        <w:t xml:space="preserve">safety </w:t>
      </w:r>
      <w:r w:rsidR="00B51C69">
        <w:rPr>
          <w:sz w:val="22"/>
        </w:rPr>
        <w:t xml:space="preserve">was </w:t>
      </w:r>
      <w:r w:rsidRPr="00B51C69">
        <w:rPr>
          <w:sz w:val="22"/>
        </w:rPr>
        <w:t>another barrier; teachers were not feeling comfortable</w:t>
      </w:r>
      <w:r w:rsidR="00B51C69">
        <w:rPr>
          <w:sz w:val="22"/>
        </w:rPr>
        <w:t xml:space="preserve"> taking students outside without first aid training</w:t>
      </w:r>
    </w:p>
    <w:p w14:paraId="780F5ED0" w14:textId="77777777" w:rsidR="00B51C69" w:rsidRDefault="0015744D" w:rsidP="00B51C69">
      <w:pPr>
        <w:pStyle w:val="NoSpacing"/>
        <w:numPr>
          <w:ilvl w:val="0"/>
          <w:numId w:val="1"/>
        </w:numPr>
        <w:rPr>
          <w:sz w:val="22"/>
        </w:rPr>
      </w:pPr>
      <w:r w:rsidRPr="00B51C69">
        <w:rPr>
          <w:sz w:val="22"/>
        </w:rPr>
        <w:t>p</w:t>
      </w:r>
      <w:r w:rsidR="00B51C69">
        <w:rPr>
          <w:sz w:val="22"/>
        </w:rPr>
        <w:t>lace-</w:t>
      </w:r>
      <w:r w:rsidRPr="00B51C69">
        <w:rPr>
          <w:sz w:val="22"/>
        </w:rPr>
        <w:t>b</w:t>
      </w:r>
      <w:r w:rsidR="00B51C69">
        <w:rPr>
          <w:sz w:val="22"/>
        </w:rPr>
        <w:t>ased</w:t>
      </w:r>
      <w:r w:rsidRPr="00B51C69">
        <w:rPr>
          <w:sz w:val="22"/>
        </w:rPr>
        <w:t xml:space="preserve"> education has the environmental piece which connects w</w:t>
      </w:r>
      <w:r w:rsidR="00B51C69">
        <w:rPr>
          <w:sz w:val="22"/>
        </w:rPr>
        <w:t>ith health and the environment</w:t>
      </w:r>
    </w:p>
    <w:p w14:paraId="161A0C69" w14:textId="59ACF49F" w:rsidR="006B5203" w:rsidRDefault="00B51C69" w:rsidP="00B51C69">
      <w:pPr>
        <w:pStyle w:val="NoSpacing"/>
        <w:numPr>
          <w:ilvl w:val="0"/>
          <w:numId w:val="1"/>
        </w:numPr>
        <w:rPr>
          <w:sz w:val="22"/>
        </w:rPr>
      </w:pPr>
      <w:r>
        <w:rPr>
          <w:sz w:val="22"/>
        </w:rPr>
        <w:t xml:space="preserve">connecting </w:t>
      </w:r>
      <w:r w:rsidR="0015744D" w:rsidRPr="00B51C69">
        <w:rPr>
          <w:sz w:val="22"/>
        </w:rPr>
        <w:t xml:space="preserve">mental health with </w:t>
      </w:r>
      <w:r>
        <w:rPr>
          <w:sz w:val="22"/>
        </w:rPr>
        <w:t xml:space="preserve">the </w:t>
      </w:r>
      <w:r w:rsidR="0015744D" w:rsidRPr="00B51C69">
        <w:rPr>
          <w:sz w:val="22"/>
        </w:rPr>
        <w:t xml:space="preserve">environment is </w:t>
      </w:r>
      <w:r>
        <w:rPr>
          <w:sz w:val="22"/>
        </w:rPr>
        <w:t>very important; helps to</w:t>
      </w:r>
      <w:r w:rsidR="0015744D" w:rsidRPr="00B51C69">
        <w:rPr>
          <w:sz w:val="22"/>
        </w:rPr>
        <w:t xml:space="preserve"> build fundament</w:t>
      </w:r>
      <w:r>
        <w:rPr>
          <w:sz w:val="22"/>
        </w:rPr>
        <w:t>als in children at a young age</w:t>
      </w:r>
    </w:p>
    <w:p w14:paraId="5B315DD0" w14:textId="77777777" w:rsidR="00B51C69" w:rsidRPr="00B51C69" w:rsidRDefault="00B51C69" w:rsidP="00B51C69">
      <w:pPr>
        <w:pStyle w:val="NoSpacing"/>
        <w:rPr>
          <w:sz w:val="22"/>
        </w:rPr>
      </w:pPr>
    </w:p>
    <w:p w14:paraId="0332CAEE" w14:textId="77777777" w:rsidR="00B51C69" w:rsidRDefault="00B51C69" w:rsidP="009503D3">
      <w:pPr>
        <w:pStyle w:val="NoSpacing"/>
        <w:ind w:left="720" w:firstLine="720"/>
        <w:rPr>
          <w:sz w:val="22"/>
        </w:rPr>
      </w:pPr>
      <w:r>
        <w:rPr>
          <w:sz w:val="22"/>
        </w:rPr>
        <w:t>Recommendations:</w:t>
      </w:r>
    </w:p>
    <w:p w14:paraId="02906EF1" w14:textId="77777777" w:rsidR="00B51C69" w:rsidRDefault="0015744D" w:rsidP="009503D3">
      <w:pPr>
        <w:pStyle w:val="NoSpacing"/>
        <w:numPr>
          <w:ilvl w:val="0"/>
          <w:numId w:val="2"/>
        </w:numPr>
        <w:ind w:left="1800"/>
        <w:rPr>
          <w:sz w:val="22"/>
        </w:rPr>
      </w:pPr>
      <w:r w:rsidRPr="00B51C69">
        <w:rPr>
          <w:sz w:val="22"/>
        </w:rPr>
        <w:t>effective planning</w:t>
      </w:r>
      <w:r w:rsidR="00B51C69">
        <w:rPr>
          <w:sz w:val="22"/>
        </w:rPr>
        <w:t xml:space="preserve"> key</w:t>
      </w:r>
    </w:p>
    <w:p w14:paraId="2BDAF79E" w14:textId="77777777" w:rsidR="00B51C69" w:rsidRDefault="00B51C69" w:rsidP="009503D3">
      <w:pPr>
        <w:pStyle w:val="NoSpacing"/>
        <w:numPr>
          <w:ilvl w:val="0"/>
          <w:numId w:val="2"/>
        </w:numPr>
        <w:ind w:left="1800"/>
        <w:rPr>
          <w:sz w:val="22"/>
        </w:rPr>
      </w:pPr>
      <w:r>
        <w:rPr>
          <w:sz w:val="22"/>
        </w:rPr>
        <w:t xml:space="preserve">place-based </w:t>
      </w:r>
      <w:r w:rsidR="0015744D" w:rsidRPr="00B51C69">
        <w:rPr>
          <w:sz w:val="22"/>
        </w:rPr>
        <w:t>workshop</w:t>
      </w:r>
      <w:r>
        <w:rPr>
          <w:sz w:val="22"/>
        </w:rPr>
        <w:t>s</w:t>
      </w:r>
      <w:r w:rsidR="0015744D" w:rsidRPr="00B51C69">
        <w:rPr>
          <w:sz w:val="22"/>
        </w:rPr>
        <w:t xml:space="preserve"> for teacher</w:t>
      </w:r>
      <w:r>
        <w:rPr>
          <w:sz w:val="22"/>
        </w:rPr>
        <w:t>s</w:t>
      </w:r>
    </w:p>
    <w:p w14:paraId="5ECCF217" w14:textId="0F6F8104" w:rsidR="00B51C69" w:rsidRDefault="0015744D" w:rsidP="009503D3">
      <w:pPr>
        <w:pStyle w:val="NoSpacing"/>
        <w:numPr>
          <w:ilvl w:val="0"/>
          <w:numId w:val="2"/>
        </w:numPr>
        <w:ind w:left="1800"/>
        <w:rPr>
          <w:sz w:val="22"/>
        </w:rPr>
      </w:pPr>
      <w:r w:rsidRPr="00B51C69">
        <w:rPr>
          <w:sz w:val="22"/>
        </w:rPr>
        <w:t>help build community in schools;</w:t>
      </w:r>
      <w:r w:rsidR="009C55B0" w:rsidRPr="00B51C69">
        <w:rPr>
          <w:sz w:val="22"/>
        </w:rPr>
        <w:t xml:space="preserve"> bouncing ideas off each other</w:t>
      </w:r>
      <w:r w:rsidR="00B51C69">
        <w:rPr>
          <w:sz w:val="22"/>
        </w:rPr>
        <w:t>/collaborating with other teachers</w:t>
      </w:r>
    </w:p>
    <w:p w14:paraId="0F690725" w14:textId="77777777" w:rsidR="00B51C69" w:rsidRDefault="0015744D" w:rsidP="009503D3">
      <w:pPr>
        <w:pStyle w:val="NoSpacing"/>
        <w:numPr>
          <w:ilvl w:val="0"/>
          <w:numId w:val="2"/>
        </w:numPr>
        <w:ind w:left="1800"/>
        <w:rPr>
          <w:sz w:val="22"/>
        </w:rPr>
      </w:pPr>
      <w:r w:rsidRPr="00B51C69">
        <w:rPr>
          <w:sz w:val="22"/>
        </w:rPr>
        <w:t xml:space="preserve">first aid </w:t>
      </w:r>
      <w:r w:rsidR="00B51C69">
        <w:rPr>
          <w:sz w:val="22"/>
        </w:rPr>
        <w:t xml:space="preserve">courses </w:t>
      </w:r>
      <w:r w:rsidRPr="00B51C69">
        <w:rPr>
          <w:sz w:val="22"/>
        </w:rPr>
        <w:t>for teac</w:t>
      </w:r>
      <w:r w:rsidR="00B51C69">
        <w:rPr>
          <w:sz w:val="22"/>
        </w:rPr>
        <w:t>hers</w:t>
      </w:r>
    </w:p>
    <w:p w14:paraId="195140BD" w14:textId="3D9A7DB6" w:rsidR="00B51C69" w:rsidRDefault="00B51C69" w:rsidP="009503D3">
      <w:pPr>
        <w:pStyle w:val="NoSpacing"/>
        <w:numPr>
          <w:ilvl w:val="0"/>
          <w:numId w:val="2"/>
        </w:numPr>
        <w:ind w:left="1800"/>
        <w:rPr>
          <w:sz w:val="22"/>
        </w:rPr>
      </w:pPr>
      <w:r>
        <w:rPr>
          <w:sz w:val="22"/>
        </w:rPr>
        <w:t xml:space="preserve">flexible timetabling to allow longer lunch hours to access community </w:t>
      </w:r>
    </w:p>
    <w:p w14:paraId="14D53745" w14:textId="77777777" w:rsidR="00B51C69" w:rsidRDefault="00B51C69" w:rsidP="009503D3">
      <w:pPr>
        <w:pStyle w:val="NoSpacing"/>
        <w:numPr>
          <w:ilvl w:val="0"/>
          <w:numId w:val="2"/>
        </w:numPr>
        <w:ind w:left="1800"/>
        <w:rPr>
          <w:sz w:val="22"/>
        </w:rPr>
      </w:pPr>
      <w:r>
        <w:rPr>
          <w:sz w:val="22"/>
        </w:rPr>
        <w:t xml:space="preserve">opportunities for place-based learning in </w:t>
      </w:r>
      <w:r w:rsidR="0015744D" w:rsidRPr="00B51C69">
        <w:rPr>
          <w:sz w:val="22"/>
        </w:rPr>
        <w:t xml:space="preserve">urban community </w:t>
      </w:r>
      <w:r>
        <w:rPr>
          <w:sz w:val="22"/>
        </w:rPr>
        <w:t>as well</w:t>
      </w:r>
    </w:p>
    <w:p w14:paraId="36E42E91" w14:textId="3778E931" w:rsidR="0015744D" w:rsidRPr="00B51C69" w:rsidRDefault="009C55B0" w:rsidP="009503D3">
      <w:pPr>
        <w:pStyle w:val="NoSpacing"/>
        <w:numPr>
          <w:ilvl w:val="0"/>
          <w:numId w:val="2"/>
        </w:numPr>
        <w:ind w:left="1800"/>
        <w:rPr>
          <w:sz w:val="22"/>
        </w:rPr>
      </w:pPr>
      <w:r w:rsidRPr="00B51C69">
        <w:rPr>
          <w:sz w:val="22"/>
        </w:rPr>
        <w:t>p</w:t>
      </w:r>
      <w:r w:rsidR="00B51C69">
        <w:rPr>
          <w:sz w:val="22"/>
        </w:rPr>
        <w:t>lace-</w:t>
      </w:r>
      <w:r w:rsidRPr="00B51C69">
        <w:rPr>
          <w:sz w:val="22"/>
        </w:rPr>
        <w:t>b</w:t>
      </w:r>
      <w:r w:rsidR="00B51C69">
        <w:rPr>
          <w:sz w:val="22"/>
        </w:rPr>
        <w:t>ased</w:t>
      </w:r>
      <w:r w:rsidRPr="00B51C69">
        <w:rPr>
          <w:sz w:val="22"/>
        </w:rPr>
        <w:t xml:space="preserve"> learning very broad; </w:t>
      </w:r>
      <w:r w:rsidR="00B51C69">
        <w:rPr>
          <w:sz w:val="22"/>
        </w:rPr>
        <w:t>important to define barriers</w:t>
      </w:r>
    </w:p>
    <w:p w14:paraId="26BCE1E3" w14:textId="77777777" w:rsidR="00265321" w:rsidRDefault="00265321" w:rsidP="006B5203"/>
    <w:p w14:paraId="27463C9E" w14:textId="34622555" w:rsidR="00DA6703" w:rsidRDefault="00CF47F1">
      <w:pPr>
        <w:pStyle w:val="Heading2"/>
        <w:rPr>
          <w:b/>
        </w:rPr>
      </w:pPr>
      <w:r>
        <w:rPr>
          <w:b/>
        </w:rPr>
        <w:t>2.2</w:t>
      </w:r>
      <w:r>
        <w:rPr>
          <w:b/>
        </w:rPr>
        <w:tab/>
        <w:t>Performing Arts BC Festival - Gail Brown and Corinna Robinson</w:t>
      </w:r>
    </w:p>
    <w:p w14:paraId="309BC75C" w14:textId="4F32C4D2" w:rsidR="00871EBF" w:rsidRDefault="00871EBF" w:rsidP="009503D3">
      <w:pPr>
        <w:pStyle w:val="NoSpacing"/>
        <w:ind w:left="1440"/>
        <w:rPr>
          <w:sz w:val="22"/>
        </w:rPr>
      </w:pPr>
      <w:r>
        <w:rPr>
          <w:sz w:val="22"/>
        </w:rPr>
        <w:t>Corinna Robinson, r</w:t>
      </w:r>
      <w:r w:rsidR="007F61E5" w:rsidRPr="00B51C69">
        <w:rPr>
          <w:sz w:val="22"/>
        </w:rPr>
        <w:t>ep</w:t>
      </w:r>
      <w:r>
        <w:rPr>
          <w:sz w:val="22"/>
        </w:rPr>
        <w:t>resentative from the East Koot</w:t>
      </w:r>
      <w:r w:rsidR="007F61E5" w:rsidRPr="00B51C69">
        <w:rPr>
          <w:sz w:val="22"/>
        </w:rPr>
        <w:t>e</w:t>
      </w:r>
      <w:r>
        <w:rPr>
          <w:sz w:val="22"/>
        </w:rPr>
        <w:t>nay Performing A</w:t>
      </w:r>
      <w:r w:rsidR="007F61E5" w:rsidRPr="00B51C69">
        <w:rPr>
          <w:sz w:val="22"/>
        </w:rPr>
        <w:t xml:space="preserve">rts </w:t>
      </w:r>
      <w:r>
        <w:rPr>
          <w:sz w:val="22"/>
        </w:rPr>
        <w:t>F</w:t>
      </w:r>
      <w:r w:rsidR="007F61E5" w:rsidRPr="00B51C69">
        <w:rPr>
          <w:sz w:val="22"/>
        </w:rPr>
        <w:t>estival</w:t>
      </w:r>
      <w:r>
        <w:rPr>
          <w:sz w:val="22"/>
        </w:rPr>
        <w:t xml:space="preserve"> presented information on the BC Performing Arts Provincial Festival </w:t>
      </w:r>
      <w:r w:rsidR="004F00DE">
        <w:rPr>
          <w:sz w:val="22"/>
        </w:rPr>
        <w:t>coming to C</w:t>
      </w:r>
      <w:r>
        <w:rPr>
          <w:sz w:val="22"/>
        </w:rPr>
        <w:t xml:space="preserve">ranbrook June 2-6, 2020.  </w:t>
      </w:r>
    </w:p>
    <w:p w14:paraId="64033E87" w14:textId="77777777" w:rsidR="00871EBF" w:rsidRDefault="00871EBF" w:rsidP="00B51C69">
      <w:pPr>
        <w:pStyle w:val="NoSpacing"/>
        <w:rPr>
          <w:sz w:val="22"/>
        </w:rPr>
      </w:pPr>
    </w:p>
    <w:p w14:paraId="0501A4EC" w14:textId="77777777" w:rsidR="00871EBF" w:rsidRDefault="00871EBF" w:rsidP="009503D3">
      <w:pPr>
        <w:pStyle w:val="NoSpacing"/>
        <w:ind w:left="720" w:firstLine="720"/>
        <w:rPr>
          <w:sz w:val="22"/>
        </w:rPr>
      </w:pPr>
      <w:r>
        <w:rPr>
          <w:sz w:val="22"/>
        </w:rPr>
        <w:t>Highlights included:</w:t>
      </w:r>
    </w:p>
    <w:p w14:paraId="69B6D68D" w14:textId="77777777" w:rsidR="00AA0C40" w:rsidRDefault="00AA0C40" w:rsidP="00B51C69">
      <w:pPr>
        <w:pStyle w:val="NoSpacing"/>
        <w:rPr>
          <w:sz w:val="22"/>
        </w:rPr>
      </w:pPr>
    </w:p>
    <w:p w14:paraId="5C3920BC" w14:textId="4FA78C1B" w:rsidR="00871EBF" w:rsidRDefault="00871EBF" w:rsidP="00AA0C40">
      <w:pPr>
        <w:pStyle w:val="NoSpacing"/>
        <w:numPr>
          <w:ilvl w:val="0"/>
          <w:numId w:val="3"/>
        </w:numPr>
        <w:rPr>
          <w:sz w:val="22"/>
        </w:rPr>
      </w:pPr>
      <w:r>
        <w:rPr>
          <w:sz w:val="22"/>
        </w:rPr>
        <w:t>2400 visitors over 4 days; 650 plus children and youth performers across the region including our students</w:t>
      </w:r>
    </w:p>
    <w:p w14:paraId="055D8CAB" w14:textId="69B3A5F1" w:rsidR="00871EBF" w:rsidRDefault="00934DE5" w:rsidP="00AA0C40">
      <w:pPr>
        <w:pStyle w:val="NoSpacing"/>
        <w:numPr>
          <w:ilvl w:val="0"/>
          <w:numId w:val="3"/>
        </w:numPr>
        <w:rPr>
          <w:sz w:val="22"/>
        </w:rPr>
      </w:pPr>
      <w:r>
        <w:rPr>
          <w:sz w:val="22"/>
        </w:rPr>
        <w:t>e</w:t>
      </w:r>
      <w:r w:rsidR="00871EBF">
        <w:rPr>
          <w:sz w:val="22"/>
        </w:rPr>
        <w:t>ncouraging SD5 students/staff to attend concerts/events</w:t>
      </w:r>
    </w:p>
    <w:p w14:paraId="570234CE" w14:textId="4E07C59F" w:rsidR="00871EBF" w:rsidRDefault="00934DE5" w:rsidP="00AA0C40">
      <w:pPr>
        <w:pStyle w:val="NoSpacing"/>
        <w:numPr>
          <w:ilvl w:val="0"/>
          <w:numId w:val="3"/>
        </w:numPr>
        <w:rPr>
          <w:sz w:val="22"/>
        </w:rPr>
      </w:pPr>
      <w:r>
        <w:rPr>
          <w:sz w:val="22"/>
        </w:rPr>
        <w:t>o</w:t>
      </w:r>
      <w:r w:rsidR="00871EBF">
        <w:rPr>
          <w:sz w:val="22"/>
        </w:rPr>
        <w:t xml:space="preserve">pportunity to showcase the East </w:t>
      </w:r>
      <w:proofErr w:type="spellStart"/>
      <w:r w:rsidR="00871EBF">
        <w:rPr>
          <w:sz w:val="22"/>
        </w:rPr>
        <w:t>Kootenays</w:t>
      </w:r>
      <w:proofErr w:type="spellEnd"/>
      <w:r w:rsidR="00871EBF">
        <w:rPr>
          <w:sz w:val="22"/>
        </w:rPr>
        <w:t xml:space="preserve"> promoting return visit</w:t>
      </w:r>
      <w:r>
        <w:rPr>
          <w:sz w:val="22"/>
        </w:rPr>
        <w:t>or</w:t>
      </w:r>
      <w:r w:rsidR="00871EBF">
        <w:rPr>
          <w:sz w:val="22"/>
        </w:rPr>
        <w:t>s and perhaps relocations</w:t>
      </w:r>
    </w:p>
    <w:p w14:paraId="18C83221" w14:textId="7D50332F" w:rsidR="00871EBF" w:rsidRDefault="00AA0C40" w:rsidP="00AA0C40">
      <w:pPr>
        <w:pStyle w:val="NoSpacing"/>
        <w:numPr>
          <w:ilvl w:val="0"/>
          <w:numId w:val="3"/>
        </w:numPr>
        <w:rPr>
          <w:sz w:val="22"/>
        </w:rPr>
      </w:pPr>
      <w:r>
        <w:rPr>
          <w:sz w:val="22"/>
        </w:rPr>
        <w:t>w</w:t>
      </w:r>
      <w:r w:rsidR="00871EBF">
        <w:rPr>
          <w:sz w:val="22"/>
        </w:rPr>
        <w:t>ill increase the awareness of the Arts in our region</w:t>
      </w:r>
    </w:p>
    <w:p w14:paraId="364D9B91" w14:textId="6B34D13F" w:rsidR="00871EBF" w:rsidRDefault="00AA0C40" w:rsidP="00AA0C40">
      <w:pPr>
        <w:pStyle w:val="NoSpacing"/>
        <w:numPr>
          <w:ilvl w:val="0"/>
          <w:numId w:val="3"/>
        </w:numPr>
        <w:rPr>
          <w:sz w:val="22"/>
        </w:rPr>
      </w:pPr>
      <w:r>
        <w:rPr>
          <w:sz w:val="22"/>
        </w:rPr>
        <w:t>v</w:t>
      </w:r>
      <w:r w:rsidR="00871EBF">
        <w:rPr>
          <w:sz w:val="22"/>
        </w:rPr>
        <w:t>arious venues around the region have already committed to holding events/concerts</w:t>
      </w:r>
      <w:r w:rsidR="00934DE5">
        <w:rPr>
          <w:sz w:val="22"/>
        </w:rPr>
        <w:t>/practises</w:t>
      </w:r>
    </w:p>
    <w:p w14:paraId="7A92AE57" w14:textId="685823B4" w:rsidR="00871EBF" w:rsidRDefault="00AA0C40" w:rsidP="00AA0C40">
      <w:pPr>
        <w:pStyle w:val="NoSpacing"/>
        <w:numPr>
          <w:ilvl w:val="0"/>
          <w:numId w:val="3"/>
        </w:numPr>
        <w:rPr>
          <w:sz w:val="22"/>
        </w:rPr>
      </w:pPr>
      <w:r>
        <w:rPr>
          <w:sz w:val="22"/>
        </w:rPr>
        <w:lastRenderedPageBreak/>
        <w:t>b</w:t>
      </w:r>
      <w:r w:rsidR="00871EBF">
        <w:rPr>
          <w:sz w:val="22"/>
        </w:rPr>
        <w:t xml:space="preserve">udget of </w:t>
      </w:r>
      <w:r>
        <w:rPr>
          <w:sz w:val="22"/>
        </w:rPr>
        <w:t>$</w:t>
      </w:r>
      <w:r w:rsidR="00871EBF">
        <w:rPr>
          <w:sz w:val="22"/>
        </w:rPr>
        <w:t xml:space="preserve">65,000 – looking for </w:t>
      </w:r>
      <w:r>
        <w:rPr>
          <w:sz w:val="22"/>
        </w:rPr>
        <w:t xml:space="preserve">partnership with SD5, </w:t>
      </w:r>
      <w:r w:rsidR="00871EBF">
        <w:rPr>
          <w:sz w:val="22"/>
        </w:rPr>
        <w:t>support, in-kind donations, sponsorships</w:t>
      </w:r>
      <w:r w:rsidR="00934DE5">
        <w:rPr>
          <w:sz w:val="22"/>
        </w:rPr>
        <w:t>, use of SD5 facilities,</w:t>
      </w:r>
      <w:r>
        <w:rPr>
          <w:sz w:val="22"/>
        </w:rPr>
        <w:t xml:space="preserve"> Key City Theatre days</w:t>
      </w:r>
    </w:p>
    <w:p w14:paraId="0B14D56E" w14:textId="3A569179" w:rsidR="00AA0C40" w:rsidRDefault="00AA0C40" w:rsidP="00AA0C40">
      <w:pPr>
        <w:pStyle w:val="NoSpacing"/>
        <w:numPr>
          <w:ilvl w:val="0"/>
          <w:numId w:val="3"/>
        </w:numPr>
        <w:rPr>
          <w:sz w:val="22"/>
        </w:rPr>
      </w:pPr>
      <w:r>
        <w:rPr>
          <w:sz w:val="22"/>
        </w:rPr>
        <w:t>Local community keeps 25% of the proceeds</w:t>
      </w:r>
    </w:p>
    <w:p w14:paraId="18EBC97C" w14:textId="77777777" w:rsidR="00871EBF" w:rsidRDefault="00871EBF" w:rsidP="00B51C69">
      <w:pPr>
        <w:pStyle w:val="NoSpacing"/>
        <w:rPr>
          <w:sz w:val="22"/>
        </w:rPr>
      </w:pPr>
    </w:p>
    <w:p w14:paraId="3846C85C" w14:textId="40AD471D" w:rsidR="00554CF9" w:rsidRDefault="00AA0C40" w:rsidP="009503D3">
      <w:pPr>
        <w:pStyle w:val="NoSpacing"/>
        <w:ind w:left="1800"/>
        <w:rPr>
          <w:sz w:val="22"/>
        </w:rPr>
      </w:pPr>
      <w:r>
        <w:rPr>
          <w:sz w:val="22"/>
        </w:rPr>
        <w:t>D</w:t>
      </w:r>
      <w:r w:rsidR="004F00DE">
        <w:rPr>
          <w:sz w:val="22"/>
        </w:rPr>
        <w:t>irector Tichauer met with Gail Brown</w:t>
      </w:r>
      <w:r>
        <w:rPr>
          <w:sz w:val="22"/>
        </w:rPr>
        <w:t xml:space="preserve"> </w:t>
      </w:r>
      <w:r w:rsidR="004F00DE">
        <w:rPr>
          <w:sz w:val="22"/>
        </w:rPr>
        <w:t xml:space="preserve">and has </w:t>
      </w:r>
      <w:r>
        <w:rPr>
          <w:sz w:val="22"/>
        </w:rPr>
        <w:t>s</w:t>
      </w:r>
      <w:r w:rsidR="00554CF9" w:rsidRPr="00B51C69">
        <w:rPr>
          <w:sz w:val="22"/>
        </w:rPr>
        <w:t xml:space="preserve">ecured pianos </w:t>
      </w:r>
      <w:r>
        <w:rPr>
          <w:sz w:val="22"/>
        </w:rPr>
        <w:t xml:space="preserve">for practises </w:t>
      </w:r>
      <w:r w:rsidR="00554CF9" w:rsidRPr="00B51C69">
        <w:rPr>
          <w:sz w:val="22"/>
        </w:rPr>
        <w:t>at two schools</w:t>
      </w:r>
      <w:r>
        <w:rPr>
          <w:sz w:val="22"/>
        </w:rPr>
        <w:t xml:space="preserve"> (SES and AWES)</w:t>
      </w:r>
      <w:r w:rsidR="006F0763">
        <w:rPr>
          <w:sz w:val="22"/>
        </w:rPr>
        <w:t>.</w:t>
      </w:r>
      <w:r>
        <w:rPr>
          <w:sz w:val="22"/>
        </w:rPr>
        <w:t xml:space="preserve">  Key City Theatre days </w:t>
      </w:r>
      <w:r w:rsidR="006F0763">
        <w:rPr>
          <w:sz w:val="22"/>
        </w:rPr>
        <w:t>will</w:t>
      </w:r>
      <w:r>
        <w:rPr>
          <w:sz w:val="22"/>
        </w:rPr>
        <w:t xml:space="preserve"> be </w:t>
      </w:r>
      <w:r w:rsidR="006F0763">
        <w:rPr>
          <w:sz w:val="22"/>
        </w:rPr>
        <w:t>donated but can not</w:t>
      </w:r>
      <w:r w:rsidR="00934DE5">
        <w:rPr>
          <w:sz w:val="22"/>
        </w:rPr>
        <w:t xml:space="preserve"> be </w:t>
      </w:r>
      <w:r>
        <w:rPr>
          <w:sz w:val="22"/>
        </w:rPr>
        <w:t xml:space="preserve">determined </w:t>
      </w:r>
      <w:r w:rsidR="00934DE5">
        <w:rPr>
          <w:sz w:val="22"/>
        </w:rPr>
        <w:t>until</w:t>
      </w:r>
      <w:r>
        <w:rPr>
          <w:sz w:val="22"/>
        </w:rPr>
        <w:t xml:space="preserve"> </w:t>
      </w:r>
      <w:r w:rsidR="00934DE5">
        <w:rPr>
          <w:sz w:val="22"/>
        </w:rPr>
        <w:t>closer to year end.  The</w:t>
      </w:r>
      <w:r>
        <w:rPr>
          <w:sz w:val="22"/>
        </w:rPr>
        <w:t xml:space="preserve"> use of </w:t>
      </w:r>
      <w:r w:rsidR="00934DE5">
        <w:rPr>
          <w:sz w:val="22"/>
        </w:rPr>
        <w:t>SD5’s</w:t>
      </w:r>
      <w:r>
        <w:rPr>
          <w:sz w:val="22"/>
        </w:rPr>
        <w:t xml:space="preserve"> </w:t>
      </w:r>
      <w:r w:rsidR="00934DE5">
        <w:rPr>
          <w:sz w:val="22"/>
        </w:rPr>
        <w:t>facilities for practises</w:t>
      </w:r>
      <w:r>
        <w:rPr>
          <w:sz w:val="22"/>
        </w:rPr>
        <w:t xml:space="preserve"> will </w:t>
      </w:r>
      <w:r w:rsidR="006F0763">
        <w:rPr>
          <w:sz w:val="22"/>
        </w:rPr>
        <w:t>also be donated.</w:t>
      </w:r>
      <w:r>
        <w:rPr>
          <w:sz w:val="22"/>
        </w:rPr>
        <w:t xml:space="preserve">  </w:t>
      </w:r>
      <w:r w:rsidR="00554CF9" w:rsidRPr="00B51C69">
        <w:rPr>
          <w:sz w:val="22"/>
        </w:rPr>
        <w:t xml:space="preserve"> </w:t>
      </w:r>
    </w:p>
    <w:p w14:paraId="668FD0DE" w14:textId="77777777" w:rsidR="00AA0C40" w:rsidRPr="00B51C69" w:rsidRDefault="00AA0C40" w:rsidP="009503D3">
      <w:pPr>
        <w:pStyle w:val="NoSpacing"/>
        <w:ind w:left="1080"/>
        <w:rPr>
          <w:sz w:val="22"/>
        </w:rPr>
      </w:pPr>
    </w:p>
    <w:p w14:paraId="29CB35A1" w14:textId="109603AF" w:rsidR="00C401B8" w:rsidRDefault="00AA0C40" w:rsidP="009503D3">
      <w:pPr>
        <w:pStyle w:val="NoSpacing"/>
        <w:ind w:left="1800"/>
        <w:rPr>
          <w:sz w:val="22"/>
        </w:rPr>
      </w:pPr>
      <w:r>
        <w:rPr>
          <w:sz w:val="22"/>
        </w:rPr>
        <w:t xml:space="preserve">A discussion took place as to other venues in the Elk Valley which could be utilized.  The provincial board is </w:t>
      </w:r>
      <w:r w:rsidR="00554CF9" w:rsidRPr="00B51C69">
        <w:rPr>
          <w:sz w:val="22"/>
        </w:rPr>
        <w:t>encoura</w:t>
      </w:r>
      <w:r>
        <w:rPr>
          <w:sz w:val="22"/>
        </w:rPr>
        <w:t xml:space="preserve">ging </w:t>
      </w:r>
      <w:r w:rsidR="00934DE5">
        <w:rPr>
          <w:sz w:val="22"/>
        </w:rPr>
        <w:t>visitors</w:t>
      </w:r>
      <w:r>
        <w:rPr>
          <w:sz w:val="22"/>
        </w:rPr>
        <w:t xml:space="preserve"> to </w:t>
      </w:r>
      <w:r w:rsidR="004D09EC">
        <w:rPr>
          <w:sz w:val="22"/>
        </w:rPr>
        <w:t>stay</w:t>
      </w:r>
      <w:bookmarkStart w:id="0" w:name="_GoBack"/>
      <w:bookmarkEnd w:id="0"/>
      <w:r>
        <w:rPr>
          <w:sz w:val="22"/>
        </w:rPr>
        <w:t xml:space="preserve"> around and </w:t>
      </w:r>
      <w:r w:rsidR="00554CF9" w:rsidRPr="00B51C69">
        <w:rPr>
          <w:sz w:val="22"/>
        </w:rPr>
        <w:t xml:space="preserve">explore the </w:t>
      </w:r>
      <w:r>
        <w:rPr>
          <w:sz w:val="22"/>
        </w:rPr>
        <w:t>Cranbrook area.  A letter of support will be drafted from the Superintendent’s office for the Provincial Festival</w:t>
      </w:r>
      <w:r w:rsidR="00E934EF">
        <w:rPr>
          <w:sz w:val="22"/>
        </w:rPr>
        <w:t xml:space="preserve">.  Trustee Johns will work with Gail Brown on the walkable map project.  </w:t>
      </w:r>
      <w:r w:rsidR="00554CF9" w:rsidRPr="00B51C69">
        <w:rPr>
          <w:sz w:val="22"/>
        </w:rPr>
        <w:t xml:space="preserve"> </w:t>
      </w:r>
    </w:p>
    <w:p w14:paraId="68E78B39" w14:textId="77777777" w:rsidR="00E934EF" w:rsidRPr="00B51C69" w:rsidRDefault="00E934EF" w:rsidP="00E934EF">
      <w:pPr>
        <w:pStyle w:val="NoSpacing"/>
        <w:rPr>
          <w:sz w:val="22"/>
        </w:rPr>
      </w:pPr>
    </w:p>
    <w:p w14:paraId="59E19B13" w14:textId="7598C243" w:rsidR="00431987" w:rsidRPr="00E934EF" w:rsidRDefault="00431987" w:rsidP="009503D3">
      <w:pPr>
        <w:pStyle w:val="NoSpacing"/>
        <w:ind w:left="1800"/>
        <w:rPr>
          <w:b/>
          <w:i/>
          <w:sz w:val="22"/>
        </w:rPr>
      </w:pPr>
      <w:r w:rsidRPr="00E934EF">
        <w:rPr>
          <w:b/>
          <w:i/>
          <w:sz w:val="22"/>
        </w:rPr>
        <w:t xml:space="preserve">Recommendation A </w:t>
      </w:r>
      <w:r w:rsidR="00E934EF" w:rsidRPr="00E934EF">
        <w:rPr>
          <w:b/>
          <w:i/>
          <w:sz w:val="22"/>
        </w:rPr>
        <w:t>–</w:t>
      </w:r>
      <w:r w:rsidRPr="00E934EF">
        <w:rPr>
          <w:b/>
          <w:i/>
          <w:sz w:val="22"/>
        </w:rPr>
        <w:t xml:space="preserve"> </w:t>
      </w:r>
      <w:r w:rsidR="00E934EF" w:rsidRPr="00E934EF">
        <w:rPr>
          <w:b/>
          <w:i/>
          <w:sz w:val="22"/>
        </w:rPr>
        <w:t xml:space="preserve">M/S that the Board provide in-kind support </w:t>
      </w:r>
      <w:r w:rsidR="00E934EF">
        <w:rPr>
          <w:b/>
          <w:i/>
          <w:sz w:val="22"/>
        </w:rPr>
        <w:t>as well as</w:t>
      </w:r>
      <w:r w:rsidR="00E934EF" w:rsidRPr="00E934EF">
        <w:rPr>
          <w:b/>
          <w:i/>
          <w:sz w:val="22"/>
        </w:rPr>
        <w:t xml:space="preserve"> advertising support for the BC Performing Arts Provincial Festival in Cranbrook June 2-6, 2020.</w:t>
      </w:r>
    </w:p>
    <w:p w14:paraId="2E6EAC1B" w14:textId="77777777" w:rsidR="00C401B8" w:rsidRPr="007F61E5" w:rsidRDefault="00C401B8" w:rsidP="007F61E5"/>
    <w:p w14:paraId="27463C9F" w14:textId="1AC78400" w:rsidR="00DA6703" w:rsidRDefault="00CF47F1">
      <w:pPr>
        <w:pStyle w:val="Heading2"/>
        <w:rPr>
          <w:b/>
        </w:rPr>
      </w:pPr>
      <w:r>
        <w:rPr>
          <w:b/>
        </w:rPr>
        <w:t>2.3</w:t>
      </w:r>
      <w:r>
        <w:rPr>
          <w:b/>
        </w:rPr>
        <w:tab/>
        <w:t>September 20 Pro-D Survey Results - Jason Tichauer</w:t>
      </w:r>
    </w:p>
    <w:p w14:paraId="32CD7D00" w14:textId="43A07AAB" w:rsidR="00934DE5" w:rsidRDefault="00934DE5" w:rsidP="009503D3">
      <w:pPr>
        <w:pStyle w:val="NoSpacing"/>
        <w:ind w:left="1800"/>
        <w:rPr>
          <w:sz w:val="22"/>
        </w:rPr>
      </w:pPr>
      <w:r>
        <w:rPr>
          <w:sz w:val="22"/>
        </w:rPr>
        <w:t>Director Tichauer gave a brief summary of the district day survey.  Highlights included:</w:t>
      </w:r>
    </w:p>
    <w:p w14:paraId="7E8EC54A" w14:textId="77777777" w:rsidR="009503D3" w:rsidRDefault="009503D3" w:rsidP="009503D3">
      <w:pPr>
        <w:pStyle w:val="NoSpacing"/>
        <w:ind w:left="1800"/>
        <w:rPr>
          <w:sz w:val="22"/>
        </w:rPr>
      </w:pPr>
    </w:p>
    <w:p w14:paraId="13F84F7F" w14:textId="146C0ED3" w:rsidR="00934DE5" w:rsidRDefault="00431987" w:rsidP="005062C1">
      <w:pPr>
        <w:pStyle w:val="NoSpacing"/>
        <w:numPr>
          <w:ilvl w:val="0"/>
          <w:numId w:val="4"/>
        </w:numPr>
        <w:rPr>
          <w:sz w:val="22"/>
        </w:rPr>
      </w:pPr>
      <w:r w:rsidRPr="00B47829">
        <w:rPr>
          <w:sz w:val="22"/>
        </w:rPr>
        <w:t>97 response</w:t>
      </w:r>
      <w:r w:rsidR="005062C1">
        <w:rPr>
          <w:sz w:val="22"/>
        </w:rPr>
        <w:t>s</w:t>
      </w:r>
    </w:p>
    <w:p w14:paraId="3A8761B6" w14:textId="1DE6800A" w:rsidR="00934DE5" w:rsidRDefault="005062C1" w:rsidP="005062C1">
      <w:pPr>
        <w:pStyle w:val="NoSpacing"/>
        <w:numPr>
          <w:ilvl w:val="0"/>
          <w:numId w:val="4"/>
        </w:numPr>
        <w:rPr>
          <w:sz w:val="22"/>
        </w:rPr>
      </w:pPr>
      <w:r>
        <w:rPr>
          <w:sz w:val="22"/>
        </w:rPr>
        <w:t>g</w:t>
      </w:r>
      <w:r w:rsidR="00934DE5">
        <w:rPr>
          <w:sz w:val="22"/>
        </w:rPr>
        <w:t>reat comments on t</w:t>
      </w:r>
      <w:r w:rsidR="00431987" w:rsidRPr="00B47829">
        <w:rPr>
          <w:sz w:val="22"/>
        </w:rPr>
        <w:t xml:space="preserve">he physical space </w:t>
      </w:r>
      <w:r w:rsidR="00934DE5">
        <w:rPr>
          <w:sz w:val="22"/>
        </w:rPr>
        <w:t xml:space="preserve">at both venues and </w:t>
      </w:r>
      <w:r w:rsidR="00431987" w:rsidRPr="00B47829">
        <w:rPr>
          <w:sz w:val="22"/>
        </w:rPr>
        <w:t>how things were set up</w:t>
      </w:r>
    </w:p>
    <w:p w14:paraId="1C48296A" w14:textId="48C27CCB" w:rsidR="00934DE5" w:rsidRDefault="00431987" w:rsidP="005062C1">
      <w:pPr>
        <w:pStyle w:val="NoSpacing"/>
        <w:numPr>
          <w:ilvl w:val="0"/>
          <w:numId w:val="4"/>
        </w:numPr>
        <w:rPr>
          <w:sz w:val="22"/>
        </w:rPr>
      </w:pPr>
      <w:r w:rsidRPr="00B47829">
        <w:rPr>
          <w:sz w:val="22"/>
        </w:rPr>
        <w:t xml:space="preserve">few </w:t>
      </w:r>
      <w:r w:rsidR="005062C1">
        <w:rPr>
          <w:sz w:val="22"/>
        </w:rPr>
        <w:t xml:space="preserve">negative </w:t>
      </w:r>
      <w:r w:rsidRPr="00B47829">
        <w:rPr>
          <w:sz w:val="22"/>
        </w:rPr>
        <w:t xml:space="preserve">comments about </w:t>
      </w:r>
      <w:r w:rsidR="00934DE5">
        <w:rPr>
          <w:sz w:val="22"/>
        </w:rPr>
        <w:t xml:space="preserve">sitting all day vs. interactive or moving around </w:t>
      </w:r>
    </w:p>
    <w:p w14:paraId="73CB71E7" w14:textId="6403A3B7" w:rsidR="005062C1" w:rsidRDefault="005062C1" w:rsidP="005062C1">
      <w:pPr>
        <w:pStyle w:val="NoSpacing"/>
        <w:numPr>
          <w:ilvl w:val="0"/>
          <w:numId w:val="4"/>
        </w:numPr>
        <w:rPr>
          <w:sz w:val="22"/>
        </w:rPr>
      </w:pPr>
      <w:r>
        <w:rPr>
          <w:sz w:val="22"/>
        </w:rPr>
        <w:t>some teachers thought this day was going to provide more tools/resources/teaching strategies for reconciliation</w:t>
      </w:r>
    </w:p>
    <w:p w14:paraId="0232575C" w14:textId="798F5787" w:rsidR="005062C1" w:rsidRDefault="005062C1" w:rsidP="005062C1">
      <w:pPr>
        <w:pStyle w:val="NoSpacing"/>
        <w:numPr>
          <w:ilvl w:val="0"/>
          <w:numId w:val="4"/>
        </w:numPr>
        <w:rPr>
          <w:sz w:val="22"/>
        </w:rPr>
      </w:pPr>
      <w:r>
        <w:rPr>
          <w:sz w:val="22"/>
        </w:rPr>
        <w:t>this day was not supposed to be a workshop type of a day but more overarching; was not meant to be researched based</w:t>
      </w:r>
    </w:p>
    <w:p w14:paraId="1E1AA782" w14:textId="77777777" w:rsidR="00934DE5" w:rsidRDefault="00934DE5" w:rsidP="00B47829">
      <w:pPr>
        <w:pStyle w:val="NoSpacing"/>
        <w:rPr>
          <w:sz w:val="22"/>
        </w:rPr>
      </w:pPr>
    </w:p>
    <w:p w14:paraId="73417628" w14:textId="6DCDC26F" w:rsidR="00D810B6" w:rsidRPr="00B47829" w:rsidRDefault="00934DE5" w:rsidP="009503D3">
      <w:pPr>
        <w:pStyle w:val="NoSpacing"/>
        <w:ind w:left="1800"/>
        <w:rPr>
          <w:sz w:val="22"/>
        </w:rPr>
      </w:pPr>
      <w:r>
        <w:rPr>
          <w:sz w:val="22"/>
        </w:rPr>
        <w:t xml:space="preserve">A discussion took place on </w:t>
      </w:r>
      <w:r w:rsidR="005062C1">
        <w:rPr>
          <w:sz w:val="22"/>
        </w:rPr>
        <w:t xml:space="preserve">how </w:t>
      </w:r>
      <w:r>
        <w:rPr>
          <w:sz w:val="22"/>
        </w:rPr>
        <w:t>to improve th</w:t>
      </w:r>
      <w:r w:rsidR="005062C1">
        <w:rPr>
          <w:sz w:val="22"/>
        </w:rPr>
        <w:t>is day. Director Tichauer met with ʔaqʾam</w:t>
      </w:r>
      <w:r>
        <w:rPr>
          <w:sz w:val="22"/>
        </w:rPr>
        <w:t xml:space="preserve"> last week and they </w:t>
      </w:r>
      <w:r w:rsidR="008274F5">
        <w:rPr>
          <w:sz w:val="22"/>
        </w:rPr>
        <w:t>discussed</w:t>
      </w:r>
      <w:r>
        <w:rPr>
          <w:sz w:val="22"/>
        </w:rPr>
        <w:t xml:space="preserve"> co-plan</w:t>
      </w:r>
      <w:r w:rsidR="008274F5">
        <w:rPr>
          <w:sz w:val="22"/>
        </w:rPr>
        <w:t>ning</w:t>
      </w:r>
      <w:r>
        <w:rPr>
          <w:sz w:val="22"/>
        </w:rPr>
        <w:t xml:space="preserve"> the next </w:t>
      </w:r>
      <w:r w:rsidR="005062C1">
        <w:rPr>
          <w:sz w:val="22"/>
        </w:rPr>
        <w:t xml:space="preserve">Indigenous focussed professional development </w:t>
      </w:r>
      <w:r>
        <w:rPr>
          <w:sz w:val="22"/>
        </w:rPr>
        <w:t>day with us.  This is great news.  District Management will be looking at which specific day next y</w:t>
      </w:r>
      <w:r w:rsidR="005062C1">
        <w:rPr>
          <w:sz w:val="22"/>
        </w:rPr>
        <w:t>ear will be</w:t>
      </w:r>
      <w:r>
        <w:rPr>
          <w:sz w:val="22"/>
        </w:rPr>
        <w:t xml:space="preserve"> </w:t>
      </w:r>
      <w:r w:rsidR="005062C1">
        <w:rPr>
          <w:sz w:val="22"/>
        </w:rPr>
        <w:t>I</w:t>
      </w:r>
      <w:r>
        <w:rPr>
          <w:sz w:val="22"/>
        </w:rPr>
        <w:t>ndigenous focus</w:t>
      </w:r>
      <w:r w:rsidR="005062C1">
        <w:rPr>
          <w:sz w:val="22"/>
        </w:rPr>
        <w:t>sed</w:t>
      </w:r>
      <w:r>
        <w:rPr>
          <w:sz w:val="22"/>
        </w:rPr>
        <w:t xml:space="preserve"> and </w:t>
      </w:r>
      <w:r w:rsidR="005062C1">
        <w:rPr>
          <w:sz w:val="22"/>
        </w:rPr>
        <w:t xml:space="preserve">will discuss </w:t>
      </w:r>
      <w:r>
        <w:rPr>
          <w:sz w:val="22"/>
        </w:rPr>
        <w:t xml:space="preserve">who should be attending this day. </w:t>
      </w:r>
      <w:r w:rsidR="005062C1">
        <w:rPr>
          <w:sz w:val="22"/>
        </w:rPr>
        <w:t>We are now ready to move forward with the planning.  Buy-in from all staff, management and the community is evident due to the great work we are doing in Aboriginal education.</w:t>
      </w:r>
      <w:r w:rsidR="00D810B6" w:rsidRPr="00B47829">
        <w:rPr>
          <w:sz w:val="22"/>
        </w:rPr>
        <w:t xml:space="preserve"> </w:t>
      </w:r>
    </w:p>
    <w:p w14:paraId="66D1EEAC" w14:textId="77777777" w:rsidR="00594FFA" w:rsidRDefault="00594FFA">
      <w:pPr>
        <w:pStyle w:val="Heading1"/>
        <w:rPr>
          <w:b/>
        </w:rPr>
      </w:pPr>
    </w:p>
    <w:p w14:paraId="27463CA0" w14:textId="62D0296C" w:rsidR="00DA6703" w:rsidRDefault="00CF47F1">
      <w:pPr>
        <w:pStyle w:val="Heading1"/>
      </w:pPr>
      <w:r>
        <w:rPr>
          <w:b/>
        </w:rPr>
        <w:t>3.</w:t>
      </w:r>
      <w:r>
        <w:rPr>
          <w:b/>
        </w:rPr>
        <w:tab/>
        <w:t>ITEMS FORWARDED FROM PREVIOUS MEETING</w:t>
      </w:r>
    </w:p>
    <w:p w14:paraId="27463CA1" w14:textId="4B5E7DE2" w:rsidR="00DA6703" w:rsidRDefault="00CF47F1">
      <w:pPr>
        <w:pStyle w:val="Heading2"/>
        <w:rPr>
          <w:b/>
        </w:rPr>
      </w:pPr>
      <w:r>
        <w:rPr>
          <w:b/>
        </w:rPr>
        <w:t>3.1</w:t>
      </w:r>
      <w:r>
        <w:rPr>
          <w:b/>
        </w:rPr>
        <w:tab/>
        <w:t>Board DPAC/PAC Working Group - update (carried at Board meeting Nov. 13)</w:t>
      </w:r>
    </w:p>
    <w:p w14:paraId="3CADB72B" w14:textId="34CA6822" w:rsidR="006B5203" w:rsidRPr="009503D3" w:rsidRDefault="00265321" w:rsidP="009503D3">
      <w:pPr>
        <w:pStyle w:val="NoSpacing"/>
        <w:ind w:left="1440"/>
        <w:rPr>
          <w:sz w:val="22"/>
        </w:rPr>
      </w:pPr>
      <w:r w:rsidRPr="009503D3">
        <w:rPr>
          <w:sz w:val="22"/>
        </w:rPr>
        <w:t>Trustee Ayling report</w:t>
      </w:r>
      <w:r w:rsidR="00E40246" w:rsidRPr="009503D3">
        <w:rPr>
          <w:sz w:val="22"/>
        </w:rPr>
        <w:t>ed</w:t>
      </w:r>
      <w:r w:rsidRPr="009503D3">
        <w:rPr>
          <w:sz w:val="22"/>
        </w:rPr>
        <w:t xml:space="preserve"> there is now a full DPAC executive.  It is still very important for Trustees to advocate for new DPAC members.  Superintendent Yardley connected the DPAC with a strong parent representative from Vernon to offer some ideas.</w:t>
      </w:r>
      <w:r w:rsidR="0087353B" w:rsidRPr="009503D3">
        <w:rPr>
          <w:sz w:val="22"/>
        </w:rPr>
        <w:t xml:space="preserve"> </w:t>
      </w:r>
    </w:p>
    <w:p w14:paraId="055844F9" w14:textId="4EE37624" w:rsidR="006B5203" w:rsidRDefault="00CF47F1" w:rsidP="0087353B">
      <w:pPr>
        <w:pStyle w:val="Heading2"/>
        <w:rPr>
          <w:b/>
        </w:rPr>
      </w:pPr>
      <w:r>
        <w:rPr>
          <w:b/>
        </w:rPr>
        <w:t>3.2</w:t>
      </w:r>
      <w:r>
        <w:rPr>
          <w:b/>
        </w:rPr>
        <w:tab/>
        <w:t>Review of Climate Action Initiatives - update (carried at Board meeting Nov. 13)</w:t>
      </w:r>
    </w:p>
    <w:p w14:paraId="357F7AB5" w14:textId="4FCD856B" w:rsidR="006B5203" w:rsidRPr="00BA6EEB" w:rsidRDefault="00E40246" w:rsidP="00BA6EEB">
      <w:pPr>
        <w:pStyle w:val="NoSpacing"/>
        <w:ind w:left="1440"/>
        <w:rPr>
          <w:sz w:val="22"/>
        </w:rPr>
      </w:pPr>
      <w:r w:rsidRPr="00BA6EEB">
        <w:rPr>
          <w:sz w:val="22"/>
        </w:rPr>
        <w:t xml:space="preserve">The Committee would like the Secretary-Treasurer to provide a </w:t>
      </w:r>
      <w:r w:rsidR="0087353B" w:rsidRPr="00BA6EEB">
        <w:rPr>
          <w:sz w:val="22"/>
        </w:rPr>
        <w:t xml:space="preserve">list of what is </w:t>
      </w:r>
      <w:r w:rsidRPr="00BA6EEB">
        <w:rPr>
          <w:sz w:val="22"/>
        </w:rPr>
        <w:t xml:space="preserve">currently </w:t>
      </w:r>
      <w:r w:rsidR="0087353B" w:rsidRPr="00BA6EEB">
        <w:rPr>
          <w:sz w:val="22"/>
        </w:rPr>
        <w:t xml:space="preserve">being done, areas to improve </w:t>
      </w:r>
      <w:r w:rsidRPr="00BA6EEB">
        <w:rPr>
          <w:sz w:val="22"/>
        </w:rPr>
        <w:t xml:space="preserve">on </w:t>
      </w:r>
      <w:r w:rsidR="0087353B" w:rsidRPr="00BA6EEB">
        <w:rPr>
          <w:sz w:val="22"/>
        </w:rPr>
        <w:t xml:space="preserve">and whether </w:t>
      </w:r>
      <w:r w:rsidRPr="00BA6EEB">
        <w:rPr>
          <w:sz w:val="22"/>
        </w:rPr>
        <w:t xml:space="preserve">or not </w:t>
      </w:r>
      <w:r w:rsidR="0087353B" w:rsidRPr="00BA6EEB">
        <w:rPr>
          <w:sz w:val="22"/>
        </w:rPr>
        <w:t xml:space="preserve">a policy </w:t>
      </w:r>
      <w:r w:rsidRPr="00BA6EEB">
        <w:rPr>
          <w:sz w:val="22"/>
        </w:rPr>
        <w:t>should be in place.  This item will be brought back to the January Advocacy/Education Committee meeting</w:t>
      </w:r>
      <w:r w:rsidR="0087353B" w:rsidRPr="00BA6EEB">
        <w:rPr>
          <w:sz w:val="22"/>
        </w:rPr>
        <w:t xml:space="preserve">.  </w:t>
      </w:r>
      <w:r w:rsidRPr="00BA6EEB">
        <w:rPr>
          <w:sz w:val="22"/>
        </w:rPr>
        <w:tab/>
      </w:r>
    </w:p>
    <w:p w14:paraId="27463CA3" w14:textId="77777777" w:rsidR="00DA6703" w:rsidRDefault="00CF47F1">
      <w:pPr>
        <w:pStyle w:val="Heading1"/>
      </w:pPr>
      <w:r>
        <w:rPr>
          <w:b/>
        </w:rPr>
        <w:t>4.</w:t>
      </w:r>
      <w:r>
        <w:rPr>
          <w:b/>
        </w:rPr>
        <w:tab/>
        <w:t>CORRESPONDENCE AND/OR NEW ITEMS</w:t>
      </w:r>
    </w:p>
    <w:p w14:paraId="27463CA4" w14:textId="77777777" w:rsidR="00DA6703" w:rsidRDefault="00CF47F1">
      <w:pPr>
        <w:pStyle w:val="Heading2"/>
      </w:pPr>
      <w:r>
        <w:rPr>
          <w:b/>
        </w:rPr>
        <w:t>4.1</w:t>
      </w:r>
      <w:r>
        <w:rPr>
          <w:b/>
        </w:rPr>
        <w:tab/>
        <w:t>DSAC Report</w:t>
      </w:r>
    </w:p>
    <w:p w14:paraId="27463CA5" w14:textId="544C1407" w:rsidR="00DA6703" w:rsidRDefault="00CF47F1">
      <w:pPr>
        <w:pStyle w:val="Body2"/>
      </w:pPr>
      <w:r>
        <w:t>The next DSAC meeting will be held in Fernie on January 9, 2020.</w:t>
      </w:r>
      <w:r w:rsidR="0087353B">
        <w:t xml:space="preserve">  Climate action will be put on agenda </w:t>
      </w:r>
      <w:r w:rsidR="00E40246">
        <w:t xml:space="preserve">for the students to discuss along with vaping i.e., how they would </w:t>
      </w:r>
      <w:r w:rsidR="0087353B">
        <w:t xml:space="preserve">inform their peers on the </w:t>
      </w:r>
      <w:r w:rsidR="00E40246">
        <w:t>harms</w:t>
      </w:r>
      <w:r w:rsidR="0087353B">
        <w:t xml:space="preserve"> of vaping and how to handle it in their schools.</w:t>
      </w:r>
    </w:p>
    <w:p w14:paraId="27463CA6" w14:textId="77777777" w:rsidR="00DA6703" w:rsidRDefault="00CF47F1">
      <w:pPr>
        <w:pStyle w:val="Heading2"/>
      </w:pPr>
      <w:r>
        <w:rPr>
          <w:b/>
        </w:rPr>
        <w:t>4.2</w:t>
      </w:r>
      <w:r>
        <w:rPr>
          <w:b/>
        </w:rPr>
        <w:tab/>
        <w:t>DPAC Report</w:t>
      </w:r>
    </w:p>
    <w:p w14:paraId="20F54F0D" w14:textId="14F5CF18" w:rsidR="006B5203" w:rsidRPr="00E40246" w:rsidRDefault="0087353B" w:rsidP="006B5203">
      <w:pPr>
        <w:rPr>
          <w:sz w:val="22"/>
        </w:rPr>
      </w:pPr>
      <w:r>
        <w:tab/>
      </w:r>
      <w:r>
        <w:tab/>
      </w:r>
      <w:r w:rsidR="00E40246" w:rsidRPr="00E40246">
        <w:rPr>
          <w:sz w:val="22"/>
        </w:rPr>
        <w:t>This item was covered under item 3.1 above.</w:t>
      </w:r>
    </w:p>
    <w:p w14:paraId="27463CA8" w14:textId="0FD28987" w:rsidR="00DA6703" w:rsidRDefault="00CF47F1">
      <w:pPr>
        <w:pStyle w:val="Heading2"/>
        <w:rPr>
          <w:b/>
        </w:rPr>
      </w:pPr>
      <w:r>
        <w:rPr>
          <w:b/>
        </w:rPr>
        <w:t>4.3</w:t>
      </w:r>
      <w:r>
        <w:rPr>
          <w:b/>
        </w:rPr>
        <w:tab/>
        <w:t>Draft Advocacy Plan - Kathryn Kitt</w:t>
      </w:r>
    </w:p>
    <w:p w14:paraId="4372ECBB" w14:textId="64B78038" w:rsidR="006B5203" w:rsidRPr="00E40246" w:rsidRDefault="0087353B" w:rsidP="006B5203">
      <w:pPr>
        <w:rPr>
          <w:sz w:val="22"/>
        </w:rPr>
      </w:pPr>
      <w:r>
        <w:tab/>
      </w:r>
      <w:r>
        <w:tab/>
      </w:r>
      <w:r w:rsidR="00E40246" w:rsidRPr="00E40246">
        <w:rPr>
          <w:sz w:val="22"/>
        </w:rPr>
        <w:t xml:space="preserve">This item was </w:t>
      </w:r>
      <w:r w:rsidRPr="00E40246">
        <w:rPr>
          <w:sz w:val="22"/>
        </w:rPr>
        <w:t>defer</w:t>
      </w:r>
      <w:r w:rsidR="00E40246" w:rsidRPr="00E40246">
        <w:rPr>
          <w:sz w:val="22"/>
        </w:rPr>
        <w:t>red</w:t>
      </w:r>
      <w:r w:rsidRPr="00E40246">
        <w:rPr>
          <w:sz w:val="22"/>
        </w:rPr>
        <w:t xml:space="preserve"> to </w:t>
      </w:r>
      <w:r w:rsidR="00E40246" w:rsidRPr="00E40246">
        <w:rPr>
          <w:sz w:val="22"/>
        </w:rPr>
        <w:t xml:space="preserve">the next </w:t>
      </w:r>
      <w:r w:rsidR="00E40246">
        <w:rPr>
          <w:sz w:val="22"/>
        </w:rPr>
        <w:t>First T</w:t>
      </w:r>
      <w:r w:rsidRPr="00E40246">
        <w:rPr>
          <w:sz w:val="22"/>
        </w:rPr>
        <w:t>eam session</w:t>
      </w:r>
      <w:r w:rsidR="00E40246" w:rsidRPr="00E40246">
        <w:rPr>
          <w:sz w:val="22"/>
        </w:rPr>
        <w:t>.</w:t>
      </w:r>
    </w:p>
    <w:p w14:paraId="27463CA9" w14:textId="77777777" w:rsidR="00DA6703" w:rsidRDefault="00CF47F1">
      <w:pPr>
        <w:pStyle w:val="Heading1"/>
      </w:pPr>
      <w:r>
        <w:rPr>
          <w:b/>
        </w:rPr>
        <w:t>5.</w:t>
      </w:r>
      <w:r>
        <w:rPr>
          <w:b/>
        </w:rPr>
        <w:tab/>
        <w:t>BCSTA LETTERS</w:t>
      </w:r>
    </w:p>
    <w:p w14:paraId="0CE1997F" w14:textId="385E7A01" w:rsidR="0017077B" w:rsidRPr="009503D3" w:rsidRDefault="00CF47F1" w:rsidP="00BA6EEB">
      <w:pPr>
        <w:pStyle w:val="Heading2"/>
      </w:pPr>
      <w:r>
        <w:rPr>
          <w:b/>
        </w:rPr>
        <w:t>5.1</w:t>
      </w:r>
      <w:r>
        <w:rPr>
          <w:b/>
        </w:rPr>
        <w:tab/>
        <w:t>Vaping</w:t>
      </w:r>
      <w:r w:rsidR="0087353B">
        <w:rPr>
          <w:b/>
        </w:rPr>
        <w:t xml:space="preserve"> –</w:t>
      </w:r>
      <w:r w:rsidR="004E66F1">
        <w:rPr>
          <w:b/>
        </w:rPr>
        <w:t xml:space="preserve"> </w:t>
      </w:r>
      <w:r w:rsidR="00BA6EEB">
        <w:t>Director Tichauer outlined initiatives that the Ministry of Education, Ministry of Health and our district are currently undertaking to combat the vaping crisis.  The information will be presented by district management at the January Advocacy/Education Committee meeting.  It was also suggested to gather students for a discussion and/or the DSAC look at this issue at their meeting in January.  Parents also need to be educated so once this information is presented we should look at sharing with DPAC/PACs.</w:t>
      </w:r>
    </w:p>
    <w:p w14:paraId="27463CAB" w14:textId="5609603F" w:rsidR="00DA6703" w:rsidRDefault="00CF47F1">
      <w:pPr>
        <w:pStyle w:val="Heading3"/>
        <w:rPr>
          <w:b/>
        </w:rPr>
      </w:pPr>
      <w:r>
        <w:rPr>
          <w:b/>
        </w:rPr>
        <w:t>5.1.1</w:t>
      </w:r>
      <w:r>
        <w:rPr>
          <w:b/>
        </w:rPr>
        <w:tab/>
        <w:t>Letter to BCSSA from MLA Kamloops</w:t>
      </w:r>
    </w:p>
    <w:p w14:paraId="40BE246F" w14:textId="2E9F09F8" w:rsidR="006B5203" w:rsidRPr="006B5203" w:rsidRDefault="006B5203" w:rsidP="006B5203">
      <w:pPr>
        <w:rPr>
          <w:sz w:val="22"/>
        </w:rPr>
      </w:pPr>
      <w:r>
        <w:tab/>
      </w:r>
      <w:r>
        <w:tab/>
      </w:r>
      <w:r w:rsidRPr="006B5203">
        <w:rPr>
          <w:sz w:val="22"/>
        </w:rPr>
        <w:t>Receive and file.</w:t>
      </w:r>
    </w:p>
    <w:p w14:paraId="27463CAC" w14:textId="3BEBC818" w:rsidR="00DA6703" w:rsidRDefault="00CF47F1">
      <w:pPr>
        <w:pStyle w:val="Heading3"/>
        <w:rPr>
          <w:b/>
        </w:rPr>
      </w:pPr>
      <w:r>
        <w:rPr>
          <w:b/>
        </w:rPr>
        <w:t>5.1.2</w:t>
      </w:r>
      <w:r>
        <w:rPr>
          <w:b/>
        </w:rPr>
        <w:tab/>
        <w:t>SD 42</w:t>
      </w:r>
    </w:p>
    <w:p w14:paraId="5F681D67" w14:textId="056F5C13" w:rsidR="006B5203" w:rsidRPr="006B5203" w:rsidRDefault="006B5203" w:rsidP="006B5203">
      <w:r>
        <w:tab/>
      </w:r>
      <w:r>
        <w:tab/>
      </w:r>
      <w:r w:rsidRPr="006B5203">
        <w:rPr>
          <w:sz w:val="22"/>
        </w:rPr>
        <w:t>Receive and file.</w:t>
      </w:r>
    </w:p>
    <w:p w14:paraId="27463CAD" w14:textId="5DF3348E" w:rsidR="00DA6703" w:rsidRDefault="00CF47F1">
      <w:pPr>
        <w:pStyle w:val="Heading3"/>
        <w:rPr>
          <w:b/>
        </w:rPr>
      </w:pPr>
      <w:r>
        <w:rPr>
          <w:b/>
        </w:rPr>
        <w:t>5.1.3</w:t>
      </w:r>
      <w:r>
        <w:rPr>
          <w:b/>
        </w:rPr>
        <w:tab/>
        <w:t>SD 73</w:t>
      </w:r>
    </w:p>
    <w:p w14:paraId="5634251E" w14:textId="13A59DC8" w:rsidR="006B5203" w:rsidRPr="006B5203" w:rsidRDefault="006B5203" w:rsidP="006B5203">
      <w:r>
        <w:tab/>
      </w:r>
      <w:r>
        <w:tab/>
      </w:r>
      <w:r w:rsidRPr="006B5203">
        <w:rPr>
          <w:sz w:val="22"/>
        </w:rPr>
        <w:t>Receive and file.</w:t>
      </w:r>
    </w:p>
    <w:p w14:paraId="27463CAE" w14:textId="47055E5A" w:rsidR="00DA6703" w:rsidRDefault="00CF47F1">
      <w:pPr>
        <w:pStyle w:val="Heading3"/>
        <w:rPr>
          <w:b/>
        </w:rPr>
      </w:pPr>
      <w:r>
        <w:rPr>
          <w:b/>
        </w:rPr>
        <w:t>5.1.4</w:t>
      </w:r>
      <w:r>
        <w:rPr>
          <w:b/>
        </w:rPr>
        <w:tab/>
        <w:t>SD 78</w:t>
      </w:r>
    </w:p>
    <w:p w14:paraId="34017CD6" w14:textId="0A5A7BAA" w:rsidR="006B5203" w:rsidRPr="006B5203" w:rsidRDefault="006B5203" w:rsidP="006B5203">
      <w:r>
        <w:tab/>
      </w:r>
      <w:r>
        <w:tab/>
      </w:r>
      <w:r w:rsidRPr="006B5203">
        <w:rPr>
          <w:sz w:val="22"/>
        </w:rPr>
        <w:t>Receive and file.</w:t>
      </w:r>
    </w:p>
    <w:p w14:paraId="27463CAF" w14:textId="2D2597BB" w:rsidR="00DA6703" w:rsidRDefault="00CF47F1">
      <w:pPr>
        <w:pStyle w:val="Heading3"/>
        <w:rPr>
          <w:b/>
        </w:rPr>
      </w:pPr>
      <w:r>
        <w:rPr>
          <w:b/>
        </w:rPr>
        <w:t>5.1.5</w:t>
      </w:r>
      <w:r>
        <w:rPr>
          <w:b/>
        </w:rPr>
        <w:tab/>
        <w:t>SD 19</w:t>
      </w:r>
      <w:r w:rsidR="00E43D22">
        <w:rPr>
          <w:b/>
        </w:rPr>
        <w:t xml:space="preserve"> </w:t>
      </w:r>
    </w:p>
    <w:p w14:paraId="35795A28" w14:textId="50562DB5" w:rsidR="006B5203" w:rsidRPr="006B5203" w:rsidRDefault="006B5203" w:rsidP="006B5203">
      <w:r>
        <w:tab/>
      </w:r>
      <w:r>
        <w:tab/>
      </w:r>
      <w:r w:rsidRPr="006B5203">
        <w:rPr>
          <w:sz w:val="22"/>
        </w:rPr>
        <w:t>Receive and file.</w:t>
      </w:r>
    </w:p>
    <w:p w14:paraId="27463CB0" w14:textId="1E8D1794" w:rsidR="00DA6703" w:rsidRPr="00E40246" w:rsidRDefault="00CF47F1">
      <w:pPr>
        <w:pStyle w:val="Heading2"/>
      </w:pPr>
      <w:r>
        <w:rPr>
          <w:b/>
        </w:rPr>
        <w:t>5.2</w:t>
      </w:r>
      <w:r>
        <w:rPr>
          <w:b/>
        </w:rPr>
        <w:tab/>
        <w:t>School Site Land Acquisitions</w:t>
      </w:r>
      <w:r w:rsidR="00E40246">
        <w:rPr>
          <w:b/>
        </w:rPr>
        <w:t xml:space="preserve"> </w:t>
      </w:r>
    </w:p>
    <w:p w14:paraId="27463CB1" w14:textId="79CF3C21" w:rsidR="00DA6703" w:rsidRDefault="00CF47F1">
      <w:pPr>
        <w:pStyle w:val="Heading3"/>
        <w:rPr>
          <w:b/>
        </w:rPr>
      </w:pPr>
      <w:r>
        <w:rPr>
          <w:b/>
        </w:rPr>
        <w:t>5.2.1</w:t>
      </w:r>
      <w:r>
        <w:rPr>
          <w:b/>
        </w:rPr>
        <w:tab/>
        <w:t>SD 42</w:t>
      </w:r>
      <w:r w:rsidR="00E43D22">
        <w:rPr>
          <w:b/>
        </w:rPr>
        <w:t xml:space="preserve"> </w:t>
      </w:r>
    </w:p>
    <w:p w14:paraId="4C7BB65A" w14:textId="076B0644" w:rsidR="006B5203" w:rsidRPr="006B5203" w:rsidRDefault="006B5203" w:rsidP="00E40246">
      <w:pPr>
        <w:pStyle w:val="Heading2"/>
      </w:pPr>
      <w:r>
        <w:tab/>
      </w:r>
      <w:r w:rsidR="00E40246" w:rsidRPr="00E40246">
        <w:t>This letter was referred to Public Finance Operations today.</w:t>
      </w:r>
      <w:r w:rsidR="00E40246">
        <w:t xml:space="preserve">  </w:t>
      </w:r>
      <w:r w:rsidRPr="006B5203">
        <w:t>Receive and file.</w:t>
      </w:r>
    </w:p>
    <w:p w14:paraId="27463CB2" w14:textId="77777777" w:rsidR="00DA6703" w:rsidRDefault="00CF47F1">
      <w:pPr>
        <w:pStyle w:val="Heading2"/>
      </w:pPr>
      <w:r>
        <w:rPr>
          <w:b/>
        </w:rPr>
        <w:t>5.3</w:t>
      </w:r>
      <w:r>
        <w:rPr>
          <w:b/>
        </w:rPr>
        <w:tab/>
        <w:t>Menstrual Products</w:t>
      </w:r>
    </w:p>
    <w:p w14:paraId="27463CB3" w14:textId="78A428A8" w:rsidR="00DA6703" w:rsidRDefault="00CF47F1">
      <w:pPr>
        <w:pStyle w:val="Heading3"/>
        <w:rPr>
          <w:b/>
        </w:rPr>
      </w:pPr>
      <w:r>
        <w:rPr>
          <w:b/>
        </w:rPr>
        <w:t>5.3.1</w:t>
      </w:r>
      <w:r>
        <w:rPr>
          <w:b/>
        </w:rPr>
        <w:tab/>
        <w:t>Ministry of Finance response to BCSTA</w:t>
      </w:r>
    </w:p>
    <w:p w14:paraId="4CB8AFD7" w14:textId="54E77C17" w:rsidR="006B5203" w:rsidRPr="006B5203" w:rsidRDefault="006B5203" w:rsidP="006B5203">
      <w:r>
        <w:tab/>
      </w:r>
      <w:r>
        <w:tab/>
      </w:r>
      <w:r w:rsidRPr="006B5203">
        <w:rPr>
          <w:sz w:val="22"/>
        </w:rPr>
        <w:t>Receive and file.</w:t>
      </w:r>
    </w:p>
    <w:p w14:paraId="27463CB4" w14:textId="0DB8E947" w:rsidR="00DA6703" w:rsidRDefault="00CF47F1">
      <w:pPr>
        <w:pStyle w:val="Heading2"/>
      </w:pPr>
      <w:r>
        <w:rPr>
          <w:b/>
        </w:rPr>
        <w:t>5.4</w:t>
      </w:r>
      <w:r>
        <w:rPr>
          <w:b/>
        </w:rPr>
        <w:tab/>
        <w:t>Funding Distribution Model</w:t>
      </w:r>
      <w:r w:rsidR="00E43D22">
        <w:rPr>
          <w:b/>
        </w:rPr>
        <w:t xml:space="preserve"> – refer to public finance ops</w:t>
      </w:r>
    </w:p>
    <w:p w14:paraId="27463CB5" w14:textId="6C5A4B86" w:rsidR="00DA6703" w:rsidRDefault="00CF47F1">
      <w:pPr>
        <w:pStyle w:val="Heading3"/>
        <w:rPr>
          <w:b/>
        </w:rPr>
      </w:pPr>
      <w:r>
        <w:rPr>
          <w:b/>
        </w:rPr>
        <w:t>5.4.1</w:t>
      </w:r>
      <w:r>
        <w:rPr>
          <w:b/>
        </w:rPr>
        <w:tab/>
        <w:t>BCSTA to MOE</w:t>
      </w:r>
    </w:p>
    <w:p w14:paraId="5F103F80" w14:textId="565CD8D8" w:rsidR="006B5203" w:rsidRPr="006B5203" w:rsidRDefault="006B5203" w:rsidP="006B5203">
      <w:r>
        <w:tab/>
      </w:r>
      <w:r>
        <w:tab/>
      </w:r>
      <w:r w:rsidR="00E40246" w:rsidRPr="00E40246">
        <w:rPr>
          <w:sz w:val="22"/>
        </w:rPr>
        <w:t>This letter was referred to Public Finance Operations today</w:t>
      </w:r>
      <w:r w:rsidR="00E40246" w:rsidRPr="00E40246">
        <w:t>.</w:t>
      </w:r>
      <w:r w:rsidR="00E40246">
        <w:t xml:space="preserve">  </w:t>
      </w:r>
      <w:r w:rsidR="00E40246" w:rsidRPr="006B5203">
        <w:rPr>
          <w:sz w:val="22"/>
        </w:rPr>
        <w:t>Receive and file.</w:t>
      </w:r>
    </w:p>
    <w:p w14:paraId="27463CB6" w14:textId="1507449B" w:rsidR="00DA6703" w:rsidRDefault="00CF47F1">
      <w:pPr>
        <w:pStyle w:val="Heading3"/>
        <w:rPr>
          <w:b/>
        </w:rPr>
      </w:pPr>
      <w:r>
        <w:rPr>
          <w:b/>
        </w:rPr>
        <w:t>5.4.2</w:t>
      </w:r>
      <w:r>
        <w:rPr>
          <w:b/>
        </w:rPr>
        <w:tab/>
        <w:t>SD 72</w:t>
      </w:r>
    </w:p>
    <w:p w14:paraId="52DFB2A4" w14:textId="7711871B" w:rsidR="006B5203" w:rsidRPr="006B5203" w:rsidRDefault="006B5203" w:rsidP="006B5203">
      <w:r>
        <w:tab/>
      </w:r>
      <w:r>
        <w:tab/>
      </w:r>
      <w:r w:rsidRPr="006B5203">
        <w:rPr>
          <w:sz w:val="22"/>
        </w:rPr>
        <w:t>Receive and file.</w:t>
      </w:r>
    </w:p>
    <w:p w14:paraId="27463CB7" w14:textId="77777777" w:rsidR="00DA6703" w:rsidRDefault="00CF47F1">
      <w:pPr>
        <w:pStyle w:val="Heading2"/>
      </w:pPr>
      <w:r>
        <w:rPr>
          <w:b/>
        </w:rPr>
        <w:t>5.5</w:t>
      </w:r>
      <w:r>
        <w:rPr>
          <w:b/>
        </w:rPr>
        <w:tab/>
        <w:t>MSP for International Students</w:t>
      </w:r>
    </w:p>
    <w:p w14:paraId="27463CB8" w14:textId="23000080" w:rsidR="00DA6703" w:rsidRDefault="00CF47F1">
      <w:pPr>
        <w:pStyle w:val="Heading3"/>
        <w:rPr>
          <w:b/>
        </w:rPr>
      </w:pPr>
      <w:r>
        <w:rPr>
          <w:b/>
        </w:rPr>
        <w:t>5.5.1</w:t>
      </w:r>
      <w:r>
        <w:rPr>
          <w:b/>
        </w:rPr>
        <w:tab/>
        <w:t>BCSTA to Minister of Health</w:t>
      </w:r>
    </w:p>
    <w:p w14:paraId="521FFED3" w14:textId="2ABAD4ED" w:rsidR="006B5203" w:rsidRPr="006B5203" w:rsidRDefault="006B5203" w:rsidP="006B5203">
      <w:r>
        <w:tab/>
      </w:r>
      <w:r>
        <w:tab/>
      </w:r>
      <w:r w:rsidRPr="006B5203">
        <w:rPr>
          <w:sz w:val="22"/>
        </w:rPr>
        <w:t>Receive and file.</w:t>
      </w:r>
    </w:p>
    <w:p w14:paraId="27463CB9" w14:textId="77777777" w:rsidR="00DA6703" w:rsidRDefault="00CF47F1">
      <w:pPr>
        <w:pStyle w:val="Heading2"/>
      </w:pPr>
      <w:r>
        <w:rPr>
          <w:b/>
        </w:rPr>
        <w:t>5.6</w:t>
      </w:r>
      <w:r>
        <w:rPr>
          <w:b/>
        </w:rPr>
        <w:tab/>
        <w:t xml:space="preserve">Communities </w:t>
      </w:r>
      <w:proofErr w:type="gramStart"/>
      <w:r>
        <w:rPr>
          <w:b/>
        </w:rPr>
        <w:t>On</w:t>
      </w:r>
      <w:proofErr w:type="gramEnd"/>
      <w:r>
        <w:rPr>
          <w:b/>
        </w:rPr>
        <w:t xml:space="preserve"> the Move Declaration</w:t>
      </w:r>
    </w:p>
    <w:p w14:paraId="27463CBA" w14:textId="44E1B044" w:rsidR="00DA6703" w:rsidRDefault="00CF47F1">
      <w:pPr>
        <w:pStyle w:val="Heading3"/>
        <w:rPr>
          <w:b/>
        </w:rPr>
      </w:pPr>
      <w:r>
        <w:rPr>
          <w:b/>
        </w:rPr>
        <w:t>5.6.1</w:t>
      </w:r>
      <w:r>
        <w:rPr>
          <w:b/>
        </w:rPr>
        <w:tab/>
        <w:t>SD 52</w:t>
      </w:r>
    </w:p>
    <w:p w14:paraId="2133F4DA" w14:textId="7221EA2F" w:rsidR="006B5203" w:rsidRPr="006B5203" w:rsidRDefault="006B5203" w:rsidP="006B5203">
      <w:r>
        <w:tab/>
      </w:r>
      <w:r>
        <w:tab/>
      </w:r>
      <w:r w:rsidRPr="006B5203">
        <w:rPr>
          <w:sz w:val="22"/>
        </w:rPr>
        <w:t>Receive and file.</w:t>
      </w:r>
    </w:p>
    <w:p w14:paraId="27463CBB" w14:textId="77777777" w:rsidR="00DA6703" w:rsidRDefault="00CF47F1">
      <w:pPr>
        <w:pStyle w:val="Heading2"/>
      </w:pPr>
      <w:r>
        <w:rPr>
          <w:b/>
        </w:rPr>
        <w:t>5.7</w:t>
      </w:r>
      <w:r>
        <w:rPr>
          <w:b/>
        </w:rPr>
        <w:tab/>
        <w:t>Education Governance Structure</w:t>
      </w:r>
    </w:p>
    <w:p w14:paraId="27463CBC" w14:textId="11FA981B" w:rsidR="00DA6703" w:rsidRDefault="00CF47F1">
      <w:pPr>
        <w:pStyle w:val="Heading3"/>
        <w:rPr>
          <w:b/>
        </w:rPr>
      </w:pPr>
      <w:r>
        <w:rPr>
          <w:b/>
        </w:rPr>
        <w:t>5.7.1</w:t>
      </w:r>
      <w:r>
        <w:rPr>
          <w:b/>
        </w:rPr>
        <w:tab/>
        <w:t>CSBA to Leader of People's Alliance Party</w:t>
      </w:r>
    </w:p>
    <w:p w14:paraId="55AA1076" w14:textId="49C551F0" w:rsidR="006B5203" w:rsidRPr="006B5203" w:rsidRDefault="006B5203" w:rsidP="006B5203">
      <w:r>
        <w:tab/>
      </w:r>
      <w:r>
        <w:tab/>
      </w:r>
      <w:r w:rsidRPr="006B5203">
        <w:rPr>
          <w:sz w:val="22"/>
        </w:rPr>
        <w:t>Receive and file.</w:t>
      </w:r>
    </w:p>
    <w:p w14:paraId="27463CBD" w14:textId="378255FF" w:rsidR="00DA6703" w:rsidRDefault="00CF47F1">
      <w:pPr>
        <w:pStyle w:val="Heading3"/>
        <w:rPr>
          <w:b/>
        </w:rPr>
      </w:pPr>
      <w:r>
        <w:rPr>
          <w:b/>
        </w:rPr>
        <w:t>5.7.2</w:t>
      </w:r>
      <w:r>
        <w:rPr>
          <w:b/>
        </w:rPr>
        <w:tab/>
        <w:t>CSBA to Liberal Party</w:t>
      </w:r>
    </w:p>
    <w:p w14:paraId="1E29F201" w14:textId="0B3A7430" w:rsidR="006B5203" w:rsidRPr="006B5203" w:rsidRDefault="006B5203" w:rsidP="006B5203">
      <w:r>
        <w:tab/>
      </w:r>
      <w:r>
        <w:tab/>
      </w:r>
      <w:r w:rsidRPr="006B5203">
        <w:rPr>
          <w:sz w:val="22"/>
        </w:rPr>
        <w:t>Receive and file.</w:t>
      </w:r>
    </w:p>
    <w:p w14:paraId="27463CBE" w14:textId="22519AE0" w:rsidR="00DA6703" w:rsidRDefault="00CF47F1">
      <w:pPr>
        <w:pStyle w:val="Heading3"/>
        <w:rPr>
          <w:b/>
        </w:rPr>
      </w:pPr>
      <w:r>
        <w:rPr>
          <w:b/>
        </w:rPr>
        <w:t>5.7.3</w:t>
      </w:r>
      <w:r>
        <w:rPr>
          <w:b/>
        </w:rPr>
        <w:tab/>
        <w:t>CSBA to Green Party</w:t>
      </w:r>
    </w:p>
    <w:p w14:paraId="2FAF36C7" w14:textId="6705D9C3" w:rsidR="006B5203" w:rsidRPr="006B5203" w:rsidRDefault="006B5203" w:rsidP="006B5203">
      <w:r>
        <w:tab/>
      </w:r>
      <w:r>
        <w:tab/>
      </w:r>
      <w:r w:rsidRPr="006B5203">
        <w:rPr>
          <w:sz w:val="22"/>
        </w:rPr>
        <w:t>Receive and file.</w:t>
      </w:r>
    </w:p>
    <w:p w14:paraId="27463CBF" w14:textId="3E933486" w:rsidR="00DA6703" w:rsidRDefault="00CF47F1">
      <w:pPr>
        <w:pStyle w:val="Heading3"/>
        <w:rPr>
          <w:b/>
        </w:rPr>
      </w:pPr>
      <w:r>
        <w:rPr>
          <w:b/>
        </w:rPr>
        <w:t>5.7.4</w:t>
      </w:r>
      <w:r>
        <w:rPr>
          <w:b/>
        </w:rPr>
        <w:tab/>
        <w:t>CSBA to Premier of NB and MOE NB</w:t>
      </w:r>
    </w:p>
    <w:p w14:paraId="3052D07F" w14:textId="39A87739" w:rsidR="006B5203" w:rsidRDefault="006B5203" w:rsidP="006B5203">
      <w:pPr>
        <w:rPr>
          <w:sz w:val="22"/>
        </w:rPr>
      </w:pPr>
      <w:r>
        <w:tab/>
      </w:r>
      <w:r>
        <w:tab/>
      </w:r>
      <w:r w:rsidRPr="006B5203">
        <w:rPr>
          <w:sz w:val="22"/>
        </w:rPr>
        <w:t>Receive and file.</w:t>
      </w:r>
    </w:p>
    <w:p w14:paraId="27463CC0" w14:textId="77777777" w:rsidR="00DA6703" w:rsidRDefault="00CF47F1">
      <w:pPr>
        <w:pStyle w:val="Heading1"/>
      </w:pPr>
      <w:r>
        <w:rPr>
          <w:b/>
        </w:rPr>
        <w:t>6.</w:t>
      </w:r>
      <w:r>
        <w:rPr>
          <w:b/>
        </w:rPr>
        <w:tab/>
        <w:t>ADJOURNMENT</w:t>
      </w:r>
    </w:p>
    <w:p w14:paraId="27463CC1" w14:textId="4EE9EFED" w:rsidR="00DA6703" w:rsidRDefault="00CF47F1" w:rsidP="009503D3">
      <w:pPr>
        <w:pStyle w:val="Body1"/>
        <w:ind w:left="0" w:firstLine="720"/>
      </w:pPr>
      <w:r>
        <w:t xml:space="preserve">The Advocacy/Education Committee meeting was adjourned at </w:t>
      </w:r>
      <w:r w:rsidR="00E43D22">
        <w:t>11:</w:t>
      </w:r>
      <w:r w:rsidR="00B02DDD">
        <w:t>17</w:t>
      </w:r>
      <w:r>
        <w:t xml:space="preserve"> a.m.</w:t>
      </w:r>
    </w:p>
    <w:sectPr w:rsidR="00DA6703">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63CCA" w14:textId="77777777" w:rsidR="00742082" w:rsidRDefault="00CF47F1">
      <w:pPr>
        <w:spacing w:after="0" w:line="240" w:lineRule="auto"/>
      </w:pPr>
      <w:r>
        <w:separator/>
      </w:r>
    </w:p>
  </w:endnote>
  <w:endnote w:type="continuationSeparator" w:id="0">
    <w:p w14:paraId="27463CCC" w14:textId="77777777" w:rsidR="00742082" w:rsidRDefault="00CF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CC5" w14:textId="0CC1C58C" w:rsidR="00DA6703" w:rsidRDefault="00CF47F1">
    <w:pPr>
      <w:tabs>
        <w:tab w:val="center" w:pos="4820"/>
        <w:tab w:val="right" w:pos="9639"/>
      </w:tabs>
    </w:pPr>
    <w:r>
      <w:fldChar w:fldCharType="begin"/>
    </w:r>
    <w:r>
      <w:fldChar w:fldCharType="end"/>
    </w:r>
    <w:r>
      <w:ptab w:relativeTo="margin" w:alignment="left" w:leader="none"/>
    </w:r>
    <w:r>
      <w:ptab w:relativeTo="margin" w:alignment="center" w:leader="none"/>
    </w:r>
    <w:r>
      <w:fldChar w:fldCharType="begin"/>
    </w:r>
    <w:r>
      <w:instrText xml:space="preserve"> PAGE   \* MERGEFORMAT </w:instrText>
    </w:r>
    <w:r>
      <w:fldChar w:fldCharType="separate"/>
    </w:r>
    <w:r w:rsidR="004D09EC" w:rsidRPr="004D09EC">
      <w:rPr>
        <w:noProof/>
        <w:sz w:val="22"/>
      </w:rPr>
      <w:t>6</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3CC6" w14:textId="77777777" w:rsidR="00742082" w:rsidRDefault="00CF47F1">
      <w:pPr>
        <w:spacing w:after="0" w:line="240" w:lineRule="auto"/>
      </w:pPr>
      <w:r>
        <w:separator/>
      </w:r>
    </w:p>
  </w:footnote>
  <w:footnote w:type="continuationSeparator" w:id="0">
    <w:p w14:paraId="27463CC8" w14:textId="77777777" w:rsidR="00742082" w:rsidRDefault="00CF4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CC4" w14:textId="77777777" w:rsidR="00DA6703" w:rsidRDefault="00CF47F1">
    <w:pPr>
      <w:tabs>
        <w:tab w:val="center" w:pos="4820"/>
        <w:tab w:val="right" w:pos="9639"/>
      </w:tabs>
    </w:pPr>
    <w:r>
      <w:fldChar w:fldCharType="begin"/>
    </w:r>
    <w:r>
      <w:fldChar w:fldCharType="end"/>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463D1"/>
    <w:multiLevelType w:val="hybridMultilevel"/>
    <w:tmpl w:val="2E84E93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15:restartNumberingAfterBreak="0">
    <w:nsid w:val="77B12581"/>
    <w:multiLevelType w:val="hybridMultilevel"/>
    <w:tmpl w:val="1E0E57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9BC71ED"/>
    <w:multiLevelType w:val="hybridMultilevel"/>
    <w:tmpl w:val="A570296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7DC11926"/>
    <w:multiLevelType w:val="hybridMultilevel"/>
    <w:tmpl w:val="FC2CE61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703"/>
    <w:rsid w:val="000E2EA3"/>
    <w:rsid w:val="00121F33"/>
    <w:rsid w:val="0015744D"/>
    <w:rsid w:val="0017077B"/>
    <w:rsid w:val="00265321"/>
    <w:rsid w:val="00303EA2"/>
    <w:rsid w:val="003D336A"/>
    <w:rsid w:val="00424473"/>
    <w:rsid w:val="00431987"/>
    <w:rsid w:val="004D09EC"/>
    <w:rsid w:val="004E66F1"/>
    <w:rsid w:val="004F00DE"/>
    <w:rsid w:val="005062C1"/>
    <w:rsid w:val="00554CF9"/>
    <w:rsid w:val="00594FFA"/>
    <w:rsid w:val="006B5203"/>
    <w:rsid w:val="006F0763"/>
    <w:rsid w:val="00742082"/>
    <w:rsid w:val="007F61E5"/>
    <w:rsid w:val="008274F5"/>
    <w:rsid w:val="00871EBF"/>
    <w:rsid w:val="0087353B"/>
    <w:rsid w:val="00934DE5"/>
    <w:rsid w:val="009503D3"/>
    <w:rsid w:val="009C55B0"/>
    <w:rsid w:val="00AA0C40"/>
    <w:rsid w:val="00B02DDD"/>
    <w:rsid w:val="00B47829"/>
    <w:rsid w:val="00B51C69"/>
    <w:rsid w:val="00BA6EEB"/>
    <w:rsid w:val="00C401B8"/>
    <w:rsid w:val="00CF47F1"/>
    <w:rsid w:val="00D810B6"/>
    <w:rsid w:val="00DA6703"/>
    <w:rsid w:val="00E40246"/>
    <w:rsid w:val="00E43D22"/>
    <w:rsid w:val="00E934EF"/>
    <w:rsid w:val="00F0190B"/>
    <w:rsid w:val="00F90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3C83"/>
  <w15:docId w15:val="{AE0C6F02-E4F0-4B81-B8CB-98AC1BF2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style>
  <w:style w:type="paragraph" w:customStyle="1" w:styleId="AttendanceInfo">
    <w:name w:val="AttendanceInfo"/>
    <w:basedOn w:val="Normal"/>
    <w:next w:val="Normal"/>
    <w:pPr>
      <w:spacing w:after="0"/>
    </w:pPr>
    <w:rPr>
      <w:sz w:val="22"/>
    </w:rPr>
  </w:style>
  <w:style w:type="paragraph" w:customStyle="1" w:styleId="MeetingInfo">
    <w:name w:val="MeetingInfo"/>
    <w:basedOn w:val="Normal"/>
    <w:next w:val="Normal"/>
    <w:pPr>
      <w:spacing w:after="0"/>
    </w:pPr>
    <w:rPr>
      <w:b/>
      <w:sz w:val="22"/>
    </w:rPr>
  </w:style>
  <w:style w:type="paragraph" w:customStyle="1" w:styleId="CategoryHeader">
    <w:name w:val="CategoryHeader"/>
    <w:basedOn w:val="Heading1"/>
    <w:next w:val="Normal"/>
    <w:pPr>
      <w:spacing w:before="0"/>
      <w:ind w:left="0" w:firstLine="0"/>
    </w:pPr>
    <w:rPr>
      <w:b/>
    </w:r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rPr>
      <w:sz w:val="22"/>
    </w:rPr>
  </w:style>
  <w:style w:type="paragraph" w:customStyle="1" w:styleId="Heading2">
    <w:name w:val="Heading2"/>
    <w:basedOn w:val="Normal"/>
    <w:next w:val="Normal"/>
    <w:pPr>
      <w:spacing w:before="160"/>
      <w:ind w:left="1440" w:hanging="720"/>
    </w:pPr>
    <w:rPr>
      <w:sz w:val="22"/>
    </w:rPr>
  </w:style>
  <w:style w:type="paragraph" w:customStyle="1" w:styleId="Heading3">
    <w:name w:val="Heading3"/>
    <w:basedOn w:val="Normal"/>
    <w:next w:val="Normal"/>
    <w:pPr>
      <w:spacing w:before="160"/>
      <w:ind w:left="2160" w:hanging="720"/>
    </w:pPr>
    <w:rPr>
      <w:sz w:val="22"/>
    </w:rPr>
  </w:style>
  <w:style w:type="paragraph" w:customStyle="1" w:styleId="Heading4">
    <w:name w:val="Heading4"/>
    <w:basedOn w:val="Normal"/>
    <w:next w:val="Normal"/>
    <w:pPr>
      <w:spacing w:before="160"/>
      <w:ind w:left="2880" w:hanging="720"/>
    </w:pPr>
    <w:rPr>
      <w:sz w:val="22"/>
    </w:rPr>
  </w:style>
  <w:style w:type="paragraph" w:customStyle="1" w:styleId="Body1">
    <w:name w:val="Body1"/>
    <w:next w:val="Normal"/>
    <w:pPr>
      <w:spacing w:line="276" w:lineRule="auto"/>
      <w:ind w:left="720"/>
    </w:pPr>
    <w:rPr>
      <w:rFonts w:ascii="Arial" w:eastAsia="Arial" w:hAnsi="Arial" w:cs="Arial"/>
      <w:color w:val="000000"/>
    </w:rPr>
  </w:style>
  <w:style w:type="paragraph" w:customStyle="1" w:styleId="Body2">
    <w:name w:val="Body2"/>
    <w:next w:val="Normal"/>
    <w:pPr>
      <w:spacing w:line="276" w:lineRule="auto"/>
      <w:ind w:left="1440"/>
    </w:pPr>
    <w:rPr>
      <w:rFonts w:ascii="Arial" w:eastAsia="Arial" w:hAnsi="Arial" w:cs="Arial"/>
      <w:color w:val="000000"/>
    </w:rPr>
  </w:style>
  <w:style w:type="paragraph" w:customStyle="1" w:styleId="Body3">
    <w:name w:val="Body3"/>
    <w:next w:val="Normal"/>
    <w:pPr>
      <w:spacing w:line="276" w:lineRule="auto"/>
      <w:ind w:left="2160"/>
    </w:pPr>
    <w:rPr>
      <w:rFonts w:ascii="Arial" w:eastAsia="Arial" w:hAnsi="Arial" w:cs="Arial"/>
      <w:color w:val="000000"/>
    </w:rPr>
  </w:style>
  <w:style w:type="paragraph" w:customStyle="1" w:styleId="IndentedBody1">
    <w:name w:val="IndentedBody1"/>
    <w:next w:val="Normal"/>
    <w:pPr>
      <w:spacing w:line="276" w:lineRule="auto"/>
      <w:ind w:left="1440"/>
    </w:pPr>
    <w:rPr>
      <w:rFonts w:ascii="Arial" w:eastAsia="Arial" w:hAnsi="Arial" w:cs="Arial"/>
      <w:color w:val="000000"/>
    </w:rPr>
  </w:style>
  <w:style w:type="paragraph" w:customStyle="1" w:styleId="IndentedBody2">
    <w:name w:val="IndentedBody2"/>
    <w:next w:val="Normal"/>
    <w:pPr>
      <w:spacing w:line="276" w:lineRule="auto"/>
      <w:ind w:left="2160"/>
    </w:pPr>
    <w:rPr>
      <w:rFonts w:ascii="Arial" w:eastAsia="Arial" w:hAnsi="Arial" w:cs="Arial"/>
      <w:color w:val="000000"/>
    </w:rPr>
  </w:style>
  <w:style w:type="paragraph" w:customStyle="1" w:styleId="IndentedBody3">
    <w:name w:val="IndentedBody3"/>
    <w:next w:val="Normal"/>
    <w:pPr>
      <w:spacing w:line="276" w:lineRule="auto"/>
      <w:ind w:left="2880"/>
    </w:pPr>
    <w:rPr>
      <w:rFonts w:ascii="Arial" w:eastAsia="Arial" w:hAnsi="Arial" w:cs="Arial"/>
      <w:color w:val="000000"/>
    </w:rPr>
  </w:style>
  <w:style w:type="paragraph" w:customStyle="1" w:styleId="ItalicizedBody1">
    <w:name w:val="ItalicizedBody1"/>
    <w:next w:val="Normal"/>
    <w:pPr>
      <w:spacing w:line="276" w:lineRule="auto"/>
      <w:ind w:left="720"/>
    </w:pPr>
    <w:rPr>
      <w:rFonts w:ascii="Arial" w:eastAsia="Arial" w:hAnsi="Arial" w:cs="Arial"/>
      <w:i/>
      <w:color w:val="000000"/>
    </w:rPr>
  </w:style>
  <w:style w:type="paragraph" w:customStyle="1" w:styleId="ItalicizedBody2">
    <w:name w:val="ItalicizedBody2"/>
    <w:next w:val="Normal"/>
    <w:pPr>
      <w:spacing w:line="276" w:lineRule="auto"/>
      <w:ind w:left="1440"/>
    </w:pPr>
    <w:rPr>
      <w:rFonts w:ascii="Arial" w:eastAsia="Arial" w:hAnsi="Arial" w:cs="Arial"/>
      <w:i/>
      <w:color w:val="000000"/>
    </w:rPr>
  </w:style>
  <w:style w:type="paragraph" w:customStyle="1" w:styleId="ItalicizedBody3">
    <w:name w:val="ItalicizedBody3"/>
    <w:next w:val="Normal"/>
    <w:pPr>
      <w:spacing w:line="276" w:lineRule="auto"/>
      <w:ind w:left="2160"/>
    </w:pPr>
    <w:rPr>
      <w:rFonts w:ascii="Arial" w:eastAsia="Arial" w:hAnsi="Arial" w:cs="Arial"/>
      <w:i/>
      <w:color w:val="000000"/>
    </w:rPr>
  </w:style>
  <w:style w:type="paragraph" w:customStyle="1" w:styleId="ItalicizedIndentedBody1">
    <w:name w:val="ItalicizedIndentedBody1"/>
    <w:next w:val="Normal"/>
    <w:pPr>
      <w:spacing w:line="276" w:lineRule="auto"/>
      <w:ind w:left="1440"/>
    </w:pPr>
    <w:rPr>
      <w:rFonts w:ascii="Arial" w:eastAsia="Arial" w:hAnsi="Arial" w:cs="Arial"/>
      <w:i/>
      <w:color w:val="000000"/>
    </w:rPr>
  </w:style>
  <w:style w:type="paragraph" w:customStyle="1" w:styleId="ItalicizedIndentedBody2">
    <w:name w:val="ItalicizedIndentedBody2"/>
    <w:next w:val="Normal"/>
    <w:pPr>
      <w:spacing w:line="276" w:lineRule="auto"/>
      <w:ind w:left="2160"/>
    </w:pPr>
    <w:rPr>
      <w:rFonts w:ascii="Arial" w:eastAsia="Arial" w:hAnsi="Arial" w:cs="Arial"/>
      <w:i/>
      <w:color w:val="000000"/>
    </w:rPr>
  </w:style>
  <w:style w:type="paragraph" w:customStyle="1" w:styleId="ItalicizedIndentedBody3">
    <w:name w:val="ItalicizedIndentedBody3"/>
    <w:next w:val="Normal"/>
    <w:pPr>
      <w:spacing w:line="276" w:lineRule="auto"/>
      <w:ind w:left="2880"/>
    </w:pPr>
    <w:rPr>
      <w:rFonts w:ascii="Arial" w:eastAsia="Arial" w:hAnsi="Arial" w:cs="Arial"/>
      <w:i/>
      <w:color w:val="000000"/>
    </w:rPr>
  </w:style>
  <w:style w:type="paragraph" w:customStyle="1" w:styleId="Body4">
    <w:name w:val="Body4"/>
    <w:next w:val="Normal"/>
    <w:pPr>
      <w:spacing w:line="276" w:lineRule="auto"/>
      <w:ind w:left="3600"/>
    </w:pPr>
    <w:rPr>
      <w:rFonts w:ascii="Arial" w:eastAsia="Arial" w:hAnsi="Arial" w:cs="Arial"/>
      <w:color w:val="000000"/>
    </w:rPr>
  </w:style>
  <w:style w:type="paragraph" w:customStyle="1" w:styleId="IndentedBody4">
    <w:name w:val="IndentedBody4"/>
    <w:next w:val="Normal"/>
    <w:pPr>
      <w:spacing w:line="276" w:lineRule="auto"/>
      <w:ind w:left="2880"/>
    </w:pPr>
    <w:rPr>
      <w:rFonts w:ascii="Arial" w:eastAsia="Arial" w:hAnsi="Arial" w:cs="Arial"/>
      <w:color w:val="000000"/>
    </w:rPr>
  </w:style>
  <w:style w:type="paragraph" w:customStyle="1" w:styleId="ItalicizedBody4">
    <w:name w:val="ItalicizedBody4"/>
    <w:next w:val="Normal"/>
    <w:pPr>
      <w:spacing w:line="276" w:lineRule="auto"/>
      <w:ind w:left="3600"/>
    </w:pPr>
    <w:rPr>
      <w:rFonts w:ascii="Arial" w:eastAsia="Arial" w:hAnsi="Arial" w:cs="Arial"/>
      <w:i/>
      <w:color w:val="000000"/>
    </w:rPr>
  </w:style>
  <w:style w:type="paragraph" w:customStyle="1" w:styleId="ListParagraph">
    <w:name w:val="ListParagraph"/>
    <w:next w:val="Normal"/>
    <w:pPr>
      <w:spacing w:line="276" w:lineRule="auto"/>
      <w:ind w:left="720"/>
    </w:pPr>
    <w:rPr>
      <w:rFonts w:ascii="Arial" w:eastAsia="Arial" w:hAnsi="Arial" w:cs="Arial"/>
      <w:color w:val="000000"/>
    </w:rPr>
  </w:style>
  <w:style w:type="paragraph" w:styleId="Signature">
    <w:name w:val="Signature"/>
    <w:basedOn w:val="Normal"/>
    <w:next w:val="Normal"/>
    <w:rPr>
      <w:sz w:val="22"/>
    </w:rPr>
  </w:style>
  <w:style w:type="paragraph" w:styleId="NoSpacing">
    <w:name w:val="No Spacing"/>
    <w:uiPriority w:val="1"/>
    <w:qFormat/>
    <w:rsid w:val="00CF47F1"/>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871E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B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FB736F-B6B5-4493-B416-A23C4B5F30BF}"/>
</file>

<file path=customXml/itemProps2.xml><?xml version="1.0" encoding="utf-8"?>
<ds:datastoreItem xmlns:ds="http://schemas.openxmlformats.org/officeDocument/2006/customXml" ds:itemID="{62346F7D-0651-4539-956E-8E9253DF08AD}"/>
</file>

<file path=customXml/itemProps3.xml><?xml version="1.0" encoding="utf-8"?>
<ds:datastoreItem xmlns:ds="http://schemas.openxmlformats.org/officeDocument/2006/customXml" ds:itemID="{08A67F32-F862-402E-B982-4DBC55673FD3}"/>
</file>

<file path=docProps/app.xml><?xml version="1.0" encoding="utf-8"?>
<Properties xmlns="http://schemas.openxmlformats.org/officeDocument/2006/extended-properties" xmlns:vt="http://schemas.openxmlformats.org/officeDocument/2006/docPropsVTypes">
  <Template>Normal</Template>
  <TotalTime>530</TotalTime>
  <Pages>6</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eSCRIBE Minutes</vt:lpstr>
    </vt:vector>
  </TitlesOfParts>
  <Company>SD5 Southeast Kootenay</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Gail Rousseau</dc:creator>
  <cp:lastModifiedBy>Gail Rousseau</cp:lastModifiedBy>
  <cp:revision>17</cp:revision>
  <cp:lastPrinted>2019-11-27T17:14:00Z</cp:lastPrinted>
  <dcterms:created xsi:type="dcterms:W3CDTF">2019-11-25T16:27:00Z</dcterms:created>
  <dcterms:modified xsi:type="dcterms:W3CDTF">2019-11-28T16:15:00Z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0x010100BFCC22C4F7122A4D9CE9199F93276380</vt:lpwstr>
  </property>
  <property fmtid="{D5CDD505-2E9C-101B-9397-08002B2CF9AE}" pid="3" name="eSCRIBE Meeting Type Name">
    <vt:lpwstr>Advocacy-Education Committee</vt:lpwstr>
  </property>
  <property fmtid="{D5CDD505-2E9C-101B-9397-08002B2CF9AE}" pid="4" name="eSCRIBE Document Type">
    <vt:lpwstr>PreMinutes</vt:lpwstr>
  </property>
  <property fmtid="{D5CDD505-2E9C-101B-9397-08002B2CF9AE}" pid="5" name="PrintDate">
    <vt:filetime>2019-11-20T20:14:48Z</vt:filetime>
  </property>
  <property fmtid="{D5CDD505-2E9C-101B-9397-08002B2CF9AE}" pid="6" name="Publish Participants">
    <vt:lpwstr>No</vt:lpwstr>
  </property>
  <property fmtid="{D5CDD505-2E9C-101B-9397-08002B2CF9AE}" pid="7" name="Approved">
    <vt:lpwstr>No</vt:lpwstr>
  </property>
</Properties>
</file>