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3E" w:rsidRPr="0025663E" w:rsidRDefault="0025663E" w:rsidP="002566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48"/>
          <w:szCs w:val="48"/>
        </w:rPr>
      </w:pPr>
      <w:r w:rsidRPr="0025663E">
        <w:rPr>
          <w:rFonts w:ascii="Arial" w:eastAsia="Times New Roman" w:hAnsi="Arial" w:cs="Arial"/>
          <w:b/>
          <w:bCs/>
          <w:color w:val="444444"/>
          <w:sz w:val="48"/>
          <w:szCs w:val="48"/>
        </w:rPr>
        <w:t>Aboriginal Education</w:t>
      </w:r>
      <w:r w:rsidRPr="0025663E">
        <w:rPr>
          <w:rFonts w:ascii="Arial" w:eastAsia="Times New Roman" w:hAnsi="Arial" w:cs="Arial"/>
          <w:vanish/>
          <w:color w:val="444444"/>
          <w:sz w:val="21"/>
          <w:szCs w:val="21"/>
        </w:rPr>
        <w:t>Page Content</w:t>
      </w:r>
      <w:bookmarkStart w:id="0" w:name="_GoBack"/>
      <w:bookmarkEnd w:id="0"/>
    </w:p>
    <w:tbl>
      <w:tblPr>
        <w:tblW w:w="10185" w:type="dxa"/>
        <w:tblInd w:w="-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6"/>
        <w:gridCol w:w="1989"/>
        <w:gridCol w:w="2700"/>
      </w:tblGrid>
      <w:tr w:rsidR="0025663E" w:rsidRPr="0025663E" w:rsidTr="0025663E">
        <w:trPr>
          <w:trHeight w:val="2475"/>
        </w:trPr>
        <w:tc>
          <w:tcPr>
            <w:tcW w:w="5496" w:type="dxa"/>
            <w:vAlign w:val="center"/>
            <w:hideMark/>
          </w:tcPr>
          <w:p w:rsidR="0025663E" w:rsidRPr="0025663E" w:rsidRDefault="0025663E" w:rsidP="002566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5663E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The Ministry of Education is responsible for Aboriginal Education in the BC public school system kindergarten to grade 12. Through the Learning Division, </w:t>
            </w:r>
            <w:hyperlink r:id="rId5" w:history="1">
              <w:r w:rsidRPr="0025663E">
                <w:rPr>
                  <w:rFonts w:ascii="Arial" w:eastAsia="Times New Roman" w:hAnsi="Arial" w:cs="Arial"/>
                  <w:color w:val="05688F"/>
                  <w:sz w:val="21"/>
                  <w:szCs w:val="21"/>
                </w:rPr>
                <w:t>Aboriginal Education</w:t>
              </w:r>
            </w:hyperlink>
            <w:r w:rsidRPr="0025663E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, the Ministry is committed to working with education partners, school districts and Aboriginal communities to improve Aboriginal student success.</w:t>
            </w:r>
          </w:p>
        </w:tc>
        <w:tc>
          <w:tcPr>
            <w:tcW w:w="1989" w:type="dxa"/>
            <w:vAlign w:val="bottom"/>
            <w:hideMark/>
          </w:tcPr>
          <w:p w:rsidR="0025663E" w:rsidRPr="0025663E" w:rsidRDefault="0025663E" w:rsidP="00256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5663E">
              <w:rPr>
                <w:rFonts w:ascii="Arial" w:eastAsia="Times New Roman" w:hAnsi="Arial" w:cs="Arial"/>
                <w:noProof/>
                <w:color w:val="444444"/>
                <w:sz w:val="21"/>
                <w:szCs w:val="21"/>
              </w:rPr>
              <w:drawing>
                <wp:inline distT="0" distB="0" distL="0" distR="0" wp14:anchorId="1B000440" wp14:editId="5B653A62">
                  <wp:extent cx="1143000" cy="1143000"/>
                  <wp:effectExtent l="0" t="0" r="0" b="0"/>
                  <wp:docPr id="1" name="Picture 1" descr="Artist Chris Pa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tist Chris Pa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663E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br/>
            </w:r>
            <w:r w:rsidRPr="0025663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Artist: Chris Paul</w:t>
            </w:r>
            <w:r w:rsidRPr="0025663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br/>
            </w:r>
            <w:hyperlink r:id="rId7" w:history="1">
              <w:r w:rsidRPr="0025663E">
                <w:rPr>
                  <w:rFonts w:ascii="Arial" w:eastAsia="Times New Roman" w:hAnsi="Arial" w:cs="Arial"/>
                  <w:color w:val="05688F"/>
                  <w:sz w:val="20"/>
                  <w:szCs w:val="20"/>
                </w:rPr>
                <w:t>Logo Description</w:t>
              </w:r>
            </w:hyperlink>
          </w:p>
        </w:tc>
        <w:tc>
          <w:tcPr>
            <w:tcW w:w="2700" w:type="dxa"/>
            <w:vAlign w:val="bottom"/>
            <w:hideMark/>
          </w:tcPr>
          <w:p w:rsidR="0025663E" w:rsidRPr="0025663E" w:rsidRDefault="0025663E" w:rsidP="002566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25663E">
              <w:rPr>
                <w:rFonts w:ascii="Arial" w:eastAsia="Times New Roman" w:hAnsi="Arial" w:cs="Arial"/>
                <w:noProof/>
                <w:color w:val="05688F"/>
                <w:sz w:val="20"/>
                <w:szCs w:val="20"/>
              </w:rPr>
              <w:drawing>
                <wp:inline distT="0" distB="0" distL="0" distR="0" wp14:anchorId="6AAFCF82" wp14:editId="1AC6B7A0">
                  <wp:extent cx="1695450" cy="1238250"/>
                  <wp:effectExtent l="0" t="0" r="0" b="0"/>
                  <wp:docPr id="2" name="Picture 2" descr="Aboriginal Education Enhancements (/abed/)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original Education Enhancements (/abed/)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663E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br/>
            </w:r>
            <w:r w:rsidRPr="0025663E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Aboriginal Education Enhancements</w:t>
            </w:r>
            <w:r w:rsidRPr="0025663E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</w:t>
            </w:r>
          </w:p>
        </w:tc>
      </w:tr>
    </w:tbl>
    <w:p w:rsidR="0025663E" w:rsidRPr="0025663E" w:rsidRDefault="0025663E" w:rsidP="0025663E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25663E">
        <w:rPr>
          <w:rFonts w:ascii="Arial" w:eastAsia="Times New Roman" w:hAnsi="Arial" w:cs="Arial"/>
          <w:b/>
          <w:bCs/>
          <w:color w:val="333333"/>
          <w:sz w:val="33"/>
          <w:szCs w:val="33"/>
        </w:rPr>
        <w:t>Aboriginal Education - K-12 Funding</w:t>
      </w:r>
    </w:p>
    <w:p w:rsidR="0025663E" w:rsidRPr="0025663E" w:rsidRDefault="0025663E" w:rsidP="00256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5663E">
        <w:rPr>
          <w:rFonts w:ascii="Arial" w:eastAsia="Times New Roman" w:hAnsi="Arial" w:cs="Arial"/>
          <w:color w:val="444444"/>
          <w:sz w:val="21"/>
          <w:szCs w:val="21"/>
        </w:rPr>
        <w:t xml:space="preserve">Provincial funding for Aboriginal education in the BC public K-12 school system is $61.5 million for the 2010-11 school year.  This funding enables school districts to deliver enhanced education programs and services for Aboriginal students who </w:t>
      </w:r>
      <w:proofErr w:type="spellStart"/>
      <w:r w:rsidRPr="0025663E">
        <w:rPr>
          <w:rFonts w:ascii="Arial" w:eastAsia="Times New Roman" w:hAnsi="Arial" w:cs="Arial"/>
          <w:color w:val="444444"/>
          <w:sz w:val="21"/>
          <w:szCs w:val="21"/>
        </w:rPr>
        <w:t>self identify</w:t>
      </w:r>
      <w:proofErr w:type="spellEnd"/>
      <w:r w:rsidRPr="0025663E">
        <w:rPr>
          <w:rFonts w:ascii="Arial" w:eastAsia="Times New Roman" w:hAnsi="Arial" w:cs="Arial"/>
          <w:color w:val="444444"/>
          <w:sz w:val="21"/>
          <w:szCs w:val="21"/>
        </w:rPr>
        <w:t xml:space="preserve"> as being of Aboriginal ancestry [</w:t>
      </w:r>
      <w:hyperlink r:id="rId10" w:history="1">
        <w:r w:rsidRPr="0025663E">
          <w:rPr>
            <w:rFonts w:ascii="Arial" w:eastAsia="Times New Roman" w:hAnsi="Arial" w:cs="Arial"/>
            <w:color w:val="05688F"/>
            <w:sz w:val="21"/>
            <w:szCs w:val="21"/>
          </w:rPr>
          <w:t>see funding policy</w:t>
        </w:r>
      </w:hyperlink>
      <w:r w:rsidRPr="0025663E">
        <w:rPr>
          <w:rFonts w:ascii="Arial" w:eastAsia="Times New Roman" w:hAnsi="Arial" w:cs="Arial"/>
          <w:color w:val="444444"/>
          <w:sz w:val="21"/>
          <w:szCs w:val="21"/>
        </w:rPr>
        <w:t xml:space="preserve">].  </w:t>
      </w:r>
    </w:p>
    <w:p w:rsidR="0025663E" w:rsidRPr="0025663E" w:rsidRDefault="0025663E" w:rsidP="0025663E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25663E">
        <w:rPr>
          <w:rFonts w:ascii="Arial" w:eastAsia="Times New Roman" w:hAnsi="Arial" w:cs="Arial"/>
          <w:b/>
          <w:bCs/>
          <w:color w:val="333333"/>
          <w:sz w:val="33"/>
          <w:szCs w:val="33"/>
        </w:rPr>
        <w:t>Reciprocal Tuition</w:t>
      </w:r>
    </w:p>
    <w:p w:rsidR="0025663E" w:rsidRPr="0025663E" w:rsidRDefault="0025663E" w:rsidP="00256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5663E">
        <w:rPr>
          <w:rFonts w:ascii="Arial" w:eastAsia="Times New Roman" w:hAnsi="Arial" w:cs="Arial"/>
          <w:color w:val="444444"/>
          <w:sz w:val="21"/>
          <w:szCs w:val="21"/>
        </w:rPr>
        <w:t>In 2009, BC agreed to fund First Nations schools for students eligible to receive a provincially funded education. This program is called Reciprocal Tuition because First Nations remain responsible for the tuition of students who live on reserve but who choose to attend public schools. [</w:t>
      </w:r>
      <w:hyperlink r:id="rId11" w:history="1">
        <w:proofErr w:type="gramStart"/>
        <w:r w:rsidRPr="0025663E">
          <w:rPr>
            <w:rFonts w:ascii="Arial" w:eastAsia="Times New Roman" w:hAnsi="Arial" w:cs="Arial"/>
            <w:color w:val="05688F"/>
            <w:sz w:val="21"/>
            <w:szCs w:val="21"/>
          </w:rPr>
          <w:t>more</w:t>
        </w:r>
        <w:proofErr w:type="gramEnd"/>
      </w:hyperlink>
      <w:r w:rsidRPr="0025663E">
        <w:rPr>
          <w:rFonts w:ascii="Arial" w:eastAsia="Times New Roman" w:hAnsi="Arial" w:cs="Arial"/>
          <w:color w:val="444444"/>
          <w:sz w:val="21"/>
          <w:szCs w:val="21"/>
        </w:rPr>
        <w:t xml:space="preserve">] </w:t>
      </w:r>
    </w:p>
    <w:p w:rsidR="0025663E" w:rsidRPr="0025663E" w:rsidRDefault="0025663E" w:rsidP="0025663E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25663E">
        <w:rPr>
          <w:rFonts w:ascii="Arial" w:eastAsia="Times New Roman" w:hAnsi="Arial" w:cs="Arial"/>
          <w:b/>
          <w:bCs/>
          <w:color w:val="333333"/>
          <w:sz w:val="33"/>
          <w:szCs w:val="33"/>
        </w:rPr>
        <w:t>Monitoring and Reporting</w:t>
      </w:r>
    </w:p>
    <w:p w:rsidR="0025663E" w:rsidRPr="0025663E" w:rsidRDefault="0025663E" w:rsidP="00256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5663E">
        <w:rPr>
          <w:rFonts w:ascii="Arial" w:eastAsia="Times New Roman" w:hAnsi="Arial" w:cs="Arial"/>
          <w:color w:val="444444"/>
          <w:sz w:val="21"/>
          <w:szCs w:val="21"/>
        </w:rPr>
        <w:t>To monitor and report on Aboriginal student success in the Province, the following mechanisms are in place:</w:t>
      </w:r>
    </w:p>
    <w:p w:rsidR="0025663E" w:rsidRPr="0025663E" w:rsidRDefault="0025663E" w:rsidP="0025663E">
      <w:pPr>
        <w:numPr>
          <w:ilvl w:val="0"/>
          <w:numId w:val="1"/>
        </w:numPr>
        <w:shd w:val="clear" w:color="auto" w:fill="FFFFFF"/>
        <w:spacing w:after="225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hyperlink r:id="rId12" w:history="1">
        <w:r w:rsidRPr="0025663E">
          <w:rPr>
            <w:rFonts w:ascii="Arial" w:eastAsia="Times New Roman" w:hAnsi="Arial" w:cs="Arial"/>
            <w:b/>
            <w:bCs/>
            <w:color w:val="730000"/>
            <w:sz w:val="30"/>
            <w:szCs w:val="30"/>
          </w:rPr>
          <w:t>How Are We Doing? Performance Data</w:t>
        </w:r>
      </w:hyperlink>
    </w:p>
    <w:p w:rsidR="0025663E" w:rsidRPr="0025663E" w:rsidRDefault="0025663E" w:rsidP="0025663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5663E">
        <w:rPr>
          <w:rFonts w:ascii="Arial" w:eastAsia="Times New Roman" w:hAnsi="Arial" w:cs="Arial"/>
          <w:color w:val="444444"/>
          <w:sz w:val="21"/>
          <w:szCs w:val="21"/>
        </w:rPr>
        <w:t>The Ministry of Education collects data to monitor the performance of Aboriginal students in the BC public school system.</w:t>
      </w:r>
    </w:p>
    <w:p w:rsidR="0025663E" w:rsidRPr="0025663E" w:rsidRDefault="0025663E" w:rsidP="0025663E">
      <w:pPr>
        <w:numPr>
          <w:ilvl w:val="0"/>
          <w:numId w:val="2"/>
        </w:numPr>
        <w:shd w:val="clear" w:color="auto" w:fill="FFFFFF"/>
        <w:spacing w:after="225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hyperlink r:id="rId13" w:history="1">
        <w:r w:rsidRPr="0025663E">
          <w:rPr>
            <w:rFonts w:ascii="Arial" w:eastAsia="Times New Roman" w:hAnsi="Arial" w:cs="Arial"/>
            <w:b/>
            <w:bCs/>
            <w:color w:val="730000"/>
            <w:sz w:val="30"/>
            <w:szCs w:val="30"/>
          </w:rPr>
          <w:t>Accountability Framework</w:t>
        </w:r>
      </w:hyperlink>
      <w:r w:rsidRPr="0025663E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</w:t>
      </w:r>
    </w:p>
    <w:p w:rsidR="0025663E" w:rsidRPr="0025663E" w:rsidRDefault="0025663E" w:rsidP="0025663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5663E">
        <w:rPr>
          <w:rFonts w:ascii="Arial" w:eastAsia="Times New Roman" w:hAnsi="Arial" w:cs="Arial"/>
          <w:color w:val="444444"/>
          <w:sz w:val="21"/>
          <w:szCs w:val="21"/>
        </w:rPr>
        <w:t xml:space="preserve">The Accountability Framework includes: Annual School Plans developed by </w:t>
      </w:r>
      <w:hyperlink r:id="rId14" w:history="1">
        <w:r w:rsidRPr="0025663E">
          <w:rPr>
            <w:rFonts w:ascii="Arial" w:eastAsia="Times New Roman" w:hAnsi="Arial" w:cs="Arial"/>
            <w:color w:val="05688F"/>
            <w:sz w:val="21"/>
            <w:szCs w:val="21"/>
          </w:rPr>
          <w:t>School Planning Councils</w:t>
        </w:r>
      </w:hyperlink>
      <w:r w:rsidRPr="0025663E">
        <w:rPr>
          <w:rFonts w:ascii="Arial" w:eastAsia="Times New Roman" w:hAnsi="Arial" w:cs="Arial"/>
          <w:color w:val="444444"/>
          <w:sz w:val="21"/>
          <w:szCs w:val="21"/>
        </w:rPr>
        <w:t xml:space="preserve"> and </w:t>
      </w:r>
      <w:hyperlink r:id="rId15" w:history="1">
        <w:r w:rsidRPr="0025663E">
          <w:rPr>
            <w:rFonts w:ascii="Arial" w:eastAsia="Times New Roman" w:hAnsi="Arial" w:cs="Arial"/>
            <w:color w:val="05688F"/>
            <w:sz w:val="21"/>
            <w:szCs w:val="21"/>
          </w:rPr>
          <w:t>Achievement Contracts</w:t>
        </w:r>
      </w:hyperlink>
      <w:r w:rsidRPr="0025663E">
        <w:rPr>
          <w:rFonts w:ascii="Arial" w:eastAsia="Times New Roman" w:hAnsi="Arial" w:cs="Arial"/>
          <w:color w:val="444444"/>
          <w:sz w:val="21"/>
          <w:szCs w:val="21"/>
        </w:rPr>
        <w:t>, supported by Aboriginal Education Enhancement Agreements.</w:t>
      </w:r>
    </w:p>
    <w:p w:rsidR="0025663E" w:rsidRPr="0025663E" w:rsidRDefault="0025663E" w:rsidP="0025663E">
      <w:pPr>
        <w:numPr>
          <w:ilvl w:val="0"/>
          <w:numId w:val="3"/>
        </w:numPr>
        <w:shd w:val="clear" w:color="auto" w:fill="FFFFFF"/>
        <w:spacing w:after="225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hyperlink r:id="rId16" w:history="1">
        <w:r w:rsidRPr="0025663E">
          <w:rPr>
            <w:rFonts w:ascii="Arial" w:eastAsia="Times New Roman" w:hAnsi="Arial" w:cs="Arial"/>
            <w:b/>
            <w:bCs/>
            <w:color w:val="730000"/>
            <w:sz w:val="30"/>
            <w:szCs w:val="30"/>
          </w:rPr>
          <w:t>Aboriginal Education Enhancement Agreements</w:t>
        </w:r>
      </w:hyperlink>
    </w:p>
    <w:p w:rsidR="0025663E" w:rsidRPr="0025663E" w:rsidRDefault="0025663E" w:rsidP="0025663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5663E">
        <w:rPr>
          <w:rFonts w:ascii="Arial" w:eastAsia="Times New Roman" w:hAnsi="Arial" w:cs="Arial"/>
          <w:color w:val="444444"/>
          <w:sz w:val="21"/>
          <w:szCs w:val="21"/>
        </w:rPr>
        <w:t>Aboriginal Education Enhancement Agreements are developed in collaboration with the school district, Aboriginal communities and the Ministry of Education, and include goals to improve Aboriginal student success.</w:t>
      </w:r>
    </w:p>
    <w:p w:rsidR="0025663E" w:rsidRPr="0025663E" w:rsidRDefault="0025663E" w:rsidP="0025663E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hyperlink r:id="rId17" w:history="1">
        <w:r w:rsidRPr="0025663E">
          <w:rPr>
            <w:rFonts w:ascii="Arial" w:eastAsia="Times New Roman" w:hAnsi="Arial" w:cs="Arial"/>
            <w:b/>
            <w:bCs/>
            <w:color w:val="730000"/>
            <w:sz w:val="33"/>
            <w:szCs w:val="33"/>
          </w:rPr>
          <w:t>Aboriginal Education Resources</w:t>
        </w:r>
      </w:hyperlink>
    </w:p>
    <w:p w:rsidR="0025663E" w:rsidRPr="0025663E" w:rsidRDefault="0025663E" w:rsidP="00256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5663E">
        <w:rPr>
          <w:rFonts w:ascii="Arial" w:eastAsia="Times New Roman" w:hAnsi="Arial" w:cs="Arial"/>
          <w:b/>
          <w:bCs/>
          <w:color w:val="444444"/>
          <w:sz w:val="21"/>
          <w:szCs w:val="21"/>
        </w:rPr>
        <w:t>The First Peoples Principles of Learning</w:t>
      </w:r>
    </w:p>
    <w:p w:rsidR="0025663E" w:rsidRPr="0025663E" w:rsidRDefault="0025663E" w:rsidP="00256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5663E">
        <w:rPr>
          <w:rFonts w:ascii="Arial" w:eastAsia="Times New Roman" w:hAnsi="Arial" w:cs="Arial"/>
          <w:color w:val="444444"/>
          <w:sz w:val="21"/>
          <w:szCs w:val="21"/>
        </w:rPr>
        <w:t xml:space="preserve">The First Peoples Principles of Learning are affirmed within First Peoples communities and are being reflected in the development of all K-12 curriculum and assessment. First identified in relation to English 12 First Peoples, the First Peoples Principles of Learning generally reflect First Peoples </w:t>
      </w:r>
      <w:r w:rsidRPr="0025663E">
        <w:rPr>
          <w:rFonts w:ascii="Arial" w:eastAsia="Times New Roman" w:hAnsi="Arial" w:cs="Arial"/>
          <w:color w:val="444444"/>
          <w:sz w:val="21"/>
          <w:szCs w:val="21"/>
        </w:rPr>
        <w:lastRenderedPageBreak/>
        <w:t>pedagogy.  The term “First Peoples” includes First Nations, Métis, and Inuit peoples in Canada, as well as indigenous peoples around the world.</w:t>
      </w:r>
    </w:p>
    <w:p w:rsidR="0025663E" w:rsidRPr="0025663E" w:rsidRDefault="0025663E" w:rsidP="002566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hyperlink r:id="rId18" w:tgtFrame="_blank" w:history="1">
        <w:r w:rsidRPr="0025663E">
          <w:rPr>
            <w:rFonts w:ascii="Arial" w:eastAsia="Times New Roman" w:hAnsi="Arial" w:cs="Arial"/>
            <w:color w:val="05688F"/>
            <w:sz w:val="21"/>
            <w:szCs w:val="21"/>
          </w:rPr>
          <w:t>Principles of Learning</w:t>
        </w:r>
      </w:hyperlink>
      <w:r w:rsidRPr="0025663E">
        <w:rPr>
          <w:rFonts w:ascii="Arial" w:eastAsia="Times New Roman" w:hAnsi="Arial" w:cs="Arial"/>
          <w:color w:val="444444"/>
          <w:sz w:val="21"/>
          <w:szCs w:val="21"/>
        </w:rPr>
        <w:t xml:space="preserve"> (PDF)</w:t>
      </w:r>
    </w:p>
    <w:p w:rsidR="00CE2B03" w:rsidRDefault="00CE2B03"/>
    <w:sectPr w:rsidR="00CE2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3F45"/>
    <w:multiLevelType w:val="multilevel"/>
    <w:tmpl w:val="F2DC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56D0E"/>
    <w:multiLevelType w:val="multilevel"/>
    <w:tmpl w:val="180C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90E34"/>
    <w:multiLevelType w:val="multilevel"/>
    <w:tmpl w:val="4CF2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046CE"/>
    <w:multiLevelType w:val="multilevel"/>
    <w:tmpl w:val="0D6C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3E"/>
    <w:rsid w:val="0025663E"/>
    <w:rsid w:val="00C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20C21-D093-4FD9-9D89-DD0A725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257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0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0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96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5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3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39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4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63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1790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8213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750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26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67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ed.gov.bc.ca/abed/" TargetMode="External"/><Relationship Id="rId13" Type="http://schemas.openxmlformats.org/officeDocument/2006/relationships/hyperlink" Target="http://www.bced.gov.bc.ca/policy/policies/accountability_framework.htm" TargetMode="External"/><Relationship Id="rId18" Type="http://schemas.openxmlformats.org/officeDocument/2006/relationships/hyperlink" Target="http://www.bced.gov.bc.ca/abed/principles_of_learning.pdf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www.bced.gov.bc.ca/abed/logo_description.htm" TargetMode="External"/><Relationship Id="rId12" Type="http://schemas.openxmlformats.org/officeDocument/2006/relationships/hyperlink" Target="http://www.bced.gov.bc.ca/abed/performance.htm" TargetMode="External"/><Relationship Id="rId17" Type="http://schemas.openxmlformats.org/officeDocument/2006/relationships/hyperlink" Target="http://www.bced.gov.bc.ca/abed/document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ced.gov.bc.ca/abed/agreements/welcome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bced.gov.bc.ca/abed/reciprocal/welcome.htm" TargetMode="External"/><Relationship Id="rId5" Type="http://schemas.openxmlformats.org/officeDocument/2006/relationships/hyperlink" Target="http://www.bced.gov.bc.ca/departments/govern_accountability/abed.htm" TargetMode="External"/><Relationship Id="rId15" Type="http://schemas.openxmlformats.org/officeDocument/2006/relationships/hyperlink" Target="http://www.bced.gov.bc.ca/schools/sdinfo/acc_contracts/welcome.ht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www.bced.gov.bc.ca/policy/policies/funding_abed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bced.gov.bc.ca/spc/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FE66893DE8A42A79ACC556088B1AB" ma:contentTypeVersion="1" ma:contentTypeDescription="Create a new document." ma:contentTypeScope="" ma:versionID="dcb1e4e74a453b6594cd2e7f9300c3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797EE-FB4D-4C07-8572-9040EB832DA5}"/>
</file>

<file path=customXml/itemProps2.xml><?xml version="1.0" encoding="utf-8"?>
<ds:datastoreItem xmlns:ds="http://schemas.openxmlformats.org/officeDocument/2006/customXml" ds:itemID="{F967A92B-5393-4A04-BEED-17BB512DCA47}"/>
</file>

<file path=customXml/itemProps3.xml><?xml version="1.0" encoding="utf-8"?>
<ds:datastoreItem xmlns:ds="http://schemas.openxmlformats.org/officeDocument/2006/customXml" ds:itemID="{C3F3300F-4F69-48B6-9504-1A001B12D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SD5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Doll</dc:creator>
  <cp:keywords/>
  <dc:description/>
  <cp:lastModifiedBy>David Doll</cp:lastModifiedBy>
  <cp:revision>1</cp:revision>
  <dcterms:created xsi:type="dcterms:W3CDTF">2016-10-07T21:09:00Z</dcterms:created>
  <dcterms:modified xsi:type="dcterms:W3CDTF">2016-10-07T21:11:00Z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0x010100F84FE66893DE8A42A79ACC556088B1AB</vt:lpwstr>
  </property>
</Properties>
</file>