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7D261" w14:textId="42541D15" w:rsidR="005E5B16" w:rsidRDefault="005E5B16" w:rsidP="00AE48CB">
      <w:pPr>
        <w:spacing w:after="0"/>
      </w:pPr>
      <w:r>
        <w:t>Gordon Terrace PAC Meeting</w:t>
      </w:r>
    </w:p>
    <w:p w14:paraId="1E7049F6" w14:textId="37EDD8A7" w:rsidR="005E5B16" w:rsidRDefault="00AE48CB" w:rsidP="00AE48CB">
      <w:pPr>
        <w:spacing w:after="0"/>
      </w:pPr>
      <w:r>
        <w:t xml:space="preserve"> Minutes</w:t>
      </w:r>
      <w:r w:rsidR="005E5B16">
        <w:t>: Oct 13, 2025</w:t>
      </w:r>
    </w:p>
    <w:p w14:paraId="13F0615C" w14:textId="77777777" w:rsidR="005E5B16" w:rsidRDefault="005E5B16"/>
    <w:p w14:paraId="5FC08789" w14:textId="331CB966" w:rsidR="005E5B16" w:rsidRDefault="005E5B16" w:rsidP="005E5B16">
      <w:pPr>
        <w:pStyle w:val="ListParagraph"/>
        <w:numPr>
          <w:ilvl w:val="0"/>
          <w:numId w:val="1"/>
        </w:numPr>
      </w:pPr>
      <w:r>
        <w:t>Call to Order</w:t>
      </w:r>
    </w:p>
    <w:p w14:paraId="7AB32A9B" w14:textId="268F48A4" w:rsidR="005E5B16" w:rsidRDefault="005E5B16" w:rsidP="005E5B16">
      <w:pPr>
        <w:pStyle w:val="ListParagraph"/>
        <w:numPr>
          <w:ilvl w:val="0"/>
          <w:numId w:val="1"/>
        </w:numPr>
      </w:pPr>
      <w:r>
        <w:t>Attendance: Milana Dreger</w:t>
      </w:r>
      <w:r w:rsidR="00AE48CB">
        <w:t xml:space="preserve"> (Chair)</w:t>
      </w:r>
      <w:r>
        <w:t xml:space="preserve">, Irene </w:t>
      </w:r>
      <w:proofErr w:type="spellStart"/>
      <w:r>
        <w:t>Bischler</w:t>
      </w:r>
      <w:proofErr w:type="spellEnd"/>
      <w:r>
        <w:t xml:space="preserve"> (SD5 Trustee</w:t>
      </w:r>
      <w:r w:rsidR="00AE48CB">
        <w:t xml:space="preserve">), </w:t>
      </w:r>
      <w:r>
        <w:t>Heather Spence, David Martin (GT Principal) and Karen Kenney</w:t>
      </w:r>
      <w:r w:rsidR="00AE48CB">
        <w:t xml:space="preserve"> (Treasurer).</w:t>
      </w:r>
    </w:p>
    <w:p w14:paraId="369973BF" w14:textId="14E44601" w:rsidR="005E5B16" w:rsidRDefault="005E5B16" w:rsidP="005E5B16">
      <w:pPr>
        <w:pStyle w:val="ListParagraph"/>
        <w:numPr>
          <w:ilvl w:val="0"/>
          <w:numId w:val="1"/>
        </w:numPr>
      </w:pPr>
      <w:r>
        <w:t>Welcome and Introductions</w:t>
      </w:r>
    </w:p>
    <w:p w14:paraId="7B4844DC" w14:textId="6DADC6E3" w:rsidR="005E5B16" w:rsidRDefault="005E5B16" w:rsidP="005E5B16">
      <w:pPr>
        <w:pStyle w:val="ListParagraph"/>
        <w:numPr>
          <w:ilvl w:val="0"/>
          <w:numId w:val="1"/>
        </w:numPr>
      </w:pPr>
      <w:r>
        <w:t>Agenda Review: M/S/C</w:t>
      </w:r>
    </w:p>
    <w:p w14:paraId="158BBD3D" w14:textId="464841AE" w:rsidR="005E5B16" w:rsidRDefault="005E5B16" w:rsidP="005E5B16">
      <w:pPr>
        <w:pStyle w:val="ListParagraph"/>
        <w:numPr>
          <w:ilvl w:val="0"/>
          <w:numId w:val="1"/>
        </w:numPr>
      </w:pPr>
      <w:r>
        <w:t>Guest Presentation: Rocky Mountain International Student Program</w:t>
      </w:r>
    </w:p>
    <w:p w14:paraId="6F82C67D" w14:textId="021BAB22" w:rsidR="00B73228" w:rsidRDefault="00B73228" w:rsidP="00AE48CB">
      <w:pPr>
        <w:pStyle w:val="ListParagraph"/>
        <w:numPr>
          <w:ilvl w:val="0"/>
          <w:numId w:val="3"/>
        </w:numPr>
      </w:pPr>
      <w:r>
        <w:t>Information packages are available for any families who may be interested. If a referral is made via the GT PAC, the GT PAC can receive up to $250.00. Any family who also signs up before Oct 31, 2025 will receive a $250 bonus after completing 1 month of hosting. Students are between 13-18 years of age and may stay for either 3, 6 or 12 months. Families receive between $1050.00 and $1300.00. Benefits: Cultural and Language exchange.</w:t>
      </w:r>
    </w:p>
    <w:p w14:paraId="480136E5" w14:textId="0D7B6F33" w:rsidR="005E5B16" w:rsidRDefault="005E5B16" w:rsidP="005E5B16">
      <w:pPr>
        <w:pStyle w:val="ListParagraph"/>
        <w:numPr>
          <w:ilvl w:val="0"/>
          <w:numId w:val="1"/>
        </w:numPr>
      </w:pPr>
      <w:r>
        <w:t>Reports:</w:t>
      </w:r>
    </w:p>
    <w:p w14:paraId="7D05268D" w14:textId="20B69FAB" w:rsidR="005E5B16" w:rsidRDefault="005E5B16" w:rsidP="005E5B16">
      <w:pPr>
        <w:pStyle w:val="ListParagraph"/>
        <w:numPr>
          <w:ilvl w:val="0"/>
          <w:numId w:val="2"/>
        </w:numPr>
      </w:pPr>
      <w:r>
        <w:t xml:space="preserve">School Trustee – Irene </w:t>
      </w:r>
      <w:proofErr w:type="spellStart"/>
      <w:r>
        <w:t>Bischler</w:t>
      </w:r>
      <w:proofErr w:type="spellEnd"/>
    </w:p>
    <w:p w14:paraId="4F7D76D8" w14:textId="7C54761B" w:rsidR="005E5B16" w:rsidRDefault="005E5B16" w:rsidP="005E5B16">
      <w:pPr>
        <w:pStyle w:val="ListParagraph"/>
        <w:numPr>
          <w:ilvl w:val="1"/>
          <w:numId w:val="2"/>
        </w:numPr>
      </w:pPr>
      <w:r>
        <w:t>SD5 2025/2026 budget has been balanced.</w:t>
      </w:r>
    </w:p>
    <w:p w14:paraId="3A582A20" w14:textId="066E56EF" w:rsidR="005E5B16" w:rsidRDefault="005E5B16" w:rsidP="005E5B16">
      <w:pPr>
        <w:pStyle w:val="ListParagraph"/>
        <w:numPr>
          <w:ilvl w:val="1"/>
          <w:numId w:val="2"/>
        </w:numPr>
      </w:pPr>
      <w:proofErr w:type="gramStart"/>
      <w:r>
        <w:t>EA’s</w:t>
      </w:r>
      <w:proofErr w:type="gramEnd"/>
      <w:r>
        <w:t xml:space="preserve"> confirmed until the end of the month. Irene would like to see them until the end of the year. Will continue to advocate.</w:t>
      </w:r>
    </w:p>
    <w:p w14:paraId="3D7C4A5E" w14:textId="2F2C7B49" w:rsidR="005E5B16" w:rsidRDefault="005E5B16" w:rsidP="005E5B16">
      <w:pPr>
        <w:pStyle w:val="ListParagraph"/>
        <w:numPr>
          <w:ilvl w:val="1"/>
          <w:numId w:val="2"/>
        </w:numPr>
      </w:pPr>
      <w:r>
        <w:t xml:space="preserve">Ministry of Education Cell Phone Policy. Discussion regarding how the policy is implemented in Elementary School. Would like to see </w:t>
      </w:r>
      <w:r w:rsidRPr="00B73228">
        <w:rPr>
          <w:i/>
          <w:iCs/>
        </w:rPr>
        <w:t>no</w:t>
      </w:r>
      <w:r>
        <w:t xml:space="preserve"> cell phone use during school hours. Usage </w:t>
      </w:r>
      <w:r w:rsidR="00B73228">
        <w:t xml:space="preserve">before school, </w:t>
      </w:r>
      <w:r>
        <w:t xml:space="preserve">during recess and lunch is distracting and </w:t>
      </w:r>
      <w:r w:rsidR="00B73228">
        <w:t>younger students may be exposed to</w:t>
      </w:r>
      <w:r>
        <w:t xml:space="preserve"> inappropriate</w:t>
      </w:r>
      <w:r w:rsidR="00B73228">
        <w:t xml:space="preserve"> things</w:t>
      </w:r>
      <w:r>
        <w:t>.</w:t>
      </w:r>
    </w:p>
    <w:p w14:paraId="63030139" w14:textId="32497B27" w:rsidR="005E5B16" w:rsidRDefault="005E5B16" w:rsidP="005E5B16">
      <w:pPr>
        <w:pStyle w:val="ListParagraph"/>
        <w:numPr>
          <w:ilvl w:val="1"/>
          <w:numId w:val="2"/>
        </w:numPr>
      </w:pPr>
      <w:r>
        <w:t xml:space="preserve">Request to move the GT PAC meeting to a different day as the Parkland PAC meeting is on the same night making it difficult for Irene to attend both. </w:t>
      </w:r>
    </w:p>
    <w:p w14:paraId="3770FF26" w14:textId="2E0ADEC1" w:rsidR="005E5B16" w:rsidRDefault="005E5B16" w:rsidP="005E5B16">
      <w:pPr>
        <w:pStyle w:val="ListParagraph"/>
        <w:numPr>
          <w:ilvl w:val="1"/>
          <w:numId w:val="2"/>
        </w:numPr>
      </w:pPr>
      <w:r>
        <w:t>MOTION: Move the GT PAC meeting to Tuesday Nov 18, 2025 at 6:00pm. M/S/C</w:t>
      </w:r>
    </w:p>
    <w:p w14:paraId="5CC8C620" w14:textId="608614C9" w:rsidR="005E5B16" w:rsidRDefault="005E5B16" w:rsidP="005E5B16">
      <w:pPr>
        <w:pStyle w:val="ListParagraph"/>
        <w:numPr>
          <w:ilvl w:val="0"/>
          <w:numId w:val="2"/>
        </w:numPr>
      </w:pPr>
      <w:r>
        <w:t>Principal (please see attached report)</w:t>
      </w:r>
    </w:p>
    <w:p w14:paraId="10246D3F" w14:textId="232DD12C" w:rsidR="005E5B16" w:rsidRDefault="005E5B16" w:rsidP="005E5B16">
      <w:pPr>
        <w:pStyle w:val="ListParagraph"/>
        <w:numPr>
          <w:ilvl w:val="0"/>
          <w:numId w:val="2"/>
        </w:numPr>
      </w:pPr>
      <w:r>
        <w:t>DPAC – Vacant</w:t>
      </w:r>
    </w:p>
    <w:p w14:paraId="30A76934" w14:textId="3ED3D7C2" w:rsidR="005E5B16" w:rsidRDefault="005E5B16" w:rsidP="005E5B16">
      <w:pPr>
        <w:pStyle w:val="ListParagraph"/>
        <w:numPr>
          <w:ilvl w:val="0"/>
          <w:numId w:val="2"/>
        </w:numPr>
      </w:pPr>
      <w:r>
        <w:t>Treasurer: Gaming $7,407.10 and Regular $31,812.30</w:t>
      </w:r>
    </w:p>
    <w:p w14:paraId="71FC3523" w14:textId="50A05676" w:rsidR="00B73228" w:rsidRDefault="00B73228" w:rsidP="00B73228">
      <w:pPr>
        <w:pStyle w:val="ListParagraph"/>
        <w:numPr>
          <w:ilvl w:val="0"/>
          <w:numId w:val="1"/>
        </w:numPr>
      </w:pPr>
      <w:r>
        <w:t>Halloween Barbeque: Volunteer Positions are filled and parents notified.</w:t>
      </w:r>
      <w:r w:rsidR="00AE48CB">
        <w:t xml:space="preserve"> </w:t>
      </w:r>
      <w:r w:rsidR="00AE48CB">
        <w:t xml:space="preserve">PAC will be supplying </w:t>
      </w:r>
      <w:r w:rsidR="00AE48CB">
        <w:t xml:space="preserve">Hot Dogs, Chips and Juice Boxes. Parent Volunteers are encouraged to dress up. Parents may also attend the afternoon dance to assist with Supervision. PAC will be supplying </w:t>
      </w:r>
    </w:p>
    <w:p w14:paraId="0C33919E" w14:textId="25B27607" w:rsidR="00B73228" w:rsidRDefault="00B73228" w:rsidP="00B73228">
      <w:pPr>
        <w:pStyle w:val="ListParagraph"/>
        <w:numPr>
          <w:ilvl w:val="0"/>
          <w:numId w:val="1"/>
        </w:numPr>
      </w:pPr>
      <w:r>
        <w:t>Discussion: Cell phone use at school (discussed during Trustee Report – see above)</w:t>
      </w:r>
    </w:p>
    <w:p w14:paraId="1D407515" w14:textId="4021E196" w:rsidR="00B73228" w:rsidRDefault="00B73228" w:rsidP="00B73228">
      <w:pPr>
        <w:pStyle w:val="ListParagraph"/>
        <w:numPr>
          <w:ilvl w:val="0"/>
          <w:numId w:val="1"/>
        </w:numPr>
      </w:pPr>
      <w:r>
        <w:t xml:space="preserve">Fundraising: </w:t>
      </w:r>
    </w:p>
    <w:p w14:paraId="72F831B8" w14:textId="3331D9FD" w:rsidR="00B73228" w:rsidRDefault="00B73228" w:rsidP="00B73228">
      <w:pPr>
        <w:pStyle w:val="ListParagraph"/>
        <w:numPr>
          <w:ilvl w:val="1"/>
          <w:numId w:val="2"/>
        </w:numPr>
      </w:pPr>
      <w:r>
        <w:lastRenderedPageBreak/>
        <w:t xml:space="preserve">Fernie Roasting Company: Those in attendance reviewed student submissions to name the 4 different coffee types. The 4 students whose submissions were chosen will receive a Children’s Movie Pass to Landmark Cinema. All students who submitted names will receive a coupon to Dairy Queen for an ice cream treat. </w:t>
      </w:r>
    </w:p>
    <w:p w14:paraId="6949ED6C" w14:textId="7C07A9D5" w:rsidR="00B73228" w:rsidRDefault="00B73228" w:rsidP="00B73228">
      <w:pPr>
        <w:pStyle w:val="ListParagraph"/>
        <w:numPr>
          <w:ilvl w:val="1"/>
          <w:numId w:val="2"/>
        </w:numPr>
      </w:pPr>
      <w:r>
        <w:t>MOTION: The GT PAC will spend up to $20.00 to purchase Dairy Queen coupons for an Ice Cream treat for the students who submitted name options for the Fernie Roasting Company fundraiser. M/S/C</w:t>
      </w:r>
    </w:p>
    <w:p w14:paraId="428D1F00" w14:textId="1B4ABE37" w:rsidR="00B73228" w:rsidRDefault="00B73228" w:rsidP="00B73228">
      <w:pPr>
        <w:pStyle w:val="ListParagraph"/>
        <w:numPr>
          <w:ilvl w:val="1"/>
          <w:numId w:val="2"/>
        </w:numPr>
      </w:pPr>
      <w:r>
        <w:t>Landmark Vouchers – still available for purchase.</w:t>
      </w:r>
    </w:p>
    <w:sectPr w:rsidR="00B732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466F"/>
    <w:multiLevelType w:val="hybridMultilevel"/>
    <w:tmpl w:val="46CEAE96"/>
    <w:lvl w:ilvl="0" w:tplc="48729D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1348C0"/>
    <w:multiLevelType w:val="hybridMultilevel"/>
    <w:tmpl w:val="F1D2B5A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F593E"/>
    <w:multiLevelType w:val="hybridMultilevel"/>
    <w:tmpl w:val="D6900D9A"/>
    <w:lvl w:ilvl="0" w:tplc="E66AF2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9936840">
    <w:abstractNumId w:val="1"/>
  </w:num>
  <w:num w:numId="2" w16cid:durableId="1422290818">
    <w:abstractNumId w:val="0"/>
  </w:num>
  <w:num w:numId="3" w16cid:durableId="1394230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B16"/>
    <w:rsid w:val="005E5B16"/>
    <w:rsid w:val="00AE48CB"/>
    <w:rsid w:val="00B73228"/>
    <w:rsid w:val="00BE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5FC1C"/>
  <w15:chartTrackingRefBased/>
  <w15:docId w15:val="{4C714D71-C50A-4F95-84C0-AF93C698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5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B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B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B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B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B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B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B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B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B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B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B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B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B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B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B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5B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5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B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5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5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5B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5B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5B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B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B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5B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</dc:creator>
  <cp:keywords/>
  <dc:description/>
  <cp:lastModifiedBy>608</cp:lastModifiedBy>
  <cp:revision>1</cp:revision>
  <dcterms:created xsi:type="dcterms:W3CDTF">2025-10-25T01:20:00Z</dcterms:created>
  <dcterms:modified xsi:type="dcterms:W3CDTF">2025-10-25T01:43:00Z</dcterms:modified>
</cp:coreProperties>
</file>